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F2" w:rsidRPr="00C6598E" w:rsidRDefault="00054701" w:rsidP="008D0000">
      <w:pPr>
        <w:jc w:val="center"/>
        <w:rPr>
          <w:b/>
          <w:sz w:val="40"/>
          <w:szCs w:val="32"/>
        </w:rPr>
      </w:pPr>
      <w:bookmarkStart w:id="0" w:name="_GoBack"/>
      <w:bookmarkEnd w:id="0"/>
      <w:r w:rsidRPr="00C6598E">
        <w:rPr>
          <w:b/>
          <w:sz w:val="40"/>
          <w:szCs w:val="32"/>
        </w:rPr>
        <w:t xml:space="preserve">Geography </w:t>
      </w:r>
      <w:r w:rsidR="00C6598E" w:rsidRPr="00C6598E">
        <w:rPr>
          <w:b/>
          <w:sz w:val="40"/>
          <w:szCs w:val="32"/>
        </w:rPr>
        <w:t>at Nunnery Wood Primary School</w:t>
      </w:r>
    </w:p>
    <w:p w:rsidR="00C6598E" w:rsidRDefault="00C6598E" w:rsidP="00054701">
      <w:pPr>
        <w:rPr>
          <w:rFonts w:cstheme="minorHAnsi"/>
          <w:sz w:val="24"/>
          <w:szCs w:val="24"/>
        </w:rPr>
      </w:pPr>
      <w:r w:rsidRPr="0080163A">
        <w:rPr>
          <w:rStyle w:val="Strong"/>
          <w:rFonts w:cstheme="minorHAnsi"/>
          <w:sz w:val="32"/>
          <w:szCs w:val="32"/>
          <w:bdr w:val="none" w:sz="0" w:space="0" w:color="auto" w:frame="1"/>
          <w:shd w:val="clear" w:color="auto" w:fill="FFFFFF"/>
        </w:rPr>
        <w:t>Intent – What we are trying to achieve?</w:t>
      </w:r>
      <w:r w:rsidRPr="0080163A">
        <w:rPr>
          <w:rFonts w:cstheme="minorHAnsi"/>
          <w:sz w:val="24"/>
          <w:szCs w:val="24"/>
        </w:rPr>
        <w:t xml:space="preserve"> </w:t>
      </w:r>
    </w:p>
    <w:p w:rsidR="00054701" w:rsidRPr="00C6598E" w:rsidRDefault="00054701" w:rsidP="00054701">
      <w:r w:rsidRPr="00C6598E">
        <w:t xml:space="preserve">The study of geography involves </w:t>
      </w:r>
      <w:r w:rsidR="009037C4" w:rsidRPr="00C6598E">
        <w:t>our pupils</w:t>
      </w:r>
      <w:r w:rsidR="000F0AA9" w:rsidRPr="00C6598E">
        <w:t xml:space="preserve"> </w:t>
      </w:r>
      <w:r w:rsidRPr="00C6598E">
        <w:t>exploring the relationship and interactions between people and the environments in which they live and upon which they and a</w:t>
      </w:r>
      <w:r w:rsidR="009037C4" w:rsidRPr="00C6598E">
        <w:t>l</w:t>
      </w:r>
      <w:r w:rsidRPr="00C6598E">
        <w:t>l life on Earth depends.  Many of the pupils who now attend our school will live to see the next century and inhabit a world of 11 billion people.  The many opportunities and challenges that will arise during their lifetime will be very much about geography at personal, national and global scales.  What we intend pupils to learn in geography reflects this throughout the curriculum</w:t>
      </w:r>
      <w:r w:rsidR="00250892">
        <w:t>, which is</w:t>
      </w:r>
      <w:r w:rsidR="000F0AA9" w:rsidRPr="00C6598E">
        <w:t>:</w:t>
      </w:r>
    </w:p>
    <w:p w:rsidR="00250892" w:rsidRDefault="000F0AA9" w:rsidP="00BD67BD">
      <w:pPr>
        <w:pStyle w:val="ListParagraph"/>
        <w:numPr>
          <w:ilvl w:val="0"/>
          <w:numId w:val="3"/>
        </w:numPr>
      </w:pPr>
      <w:r w:rsidRPr="00C6598E">
        <w:t>Aspirational in terms of instilling in our pupils a desire to achieve the h</w:t>
      </w:r>
      <w:r w:rsidR="00245733">
        <w:t>ighest levels of success by</w:t>
      </w:r>
      <w:r w:rsidRPr="00C6598E">
        <w:t xml:space="preserve"> providing them with the opport</w:t>
      </w:r>
      <w:r w:rsidR="00245733">
        <w:t>unities to excel in</w:t>
      </w:r>
      <w:r w:rsidRPr="00C6598E">
        <w:t xml:space="preserve"> their acquisition of long lasting knowledge and understanding and maste</w:t>
      </w:r>
      <w:r w:rsidR="00250892">
        <w:t>ry of core geographical skills;</w:t>
      </w:r>
      <w:r w:rsidRPr="00C6598E">
        <w:t xml:space="preserve"> </w:t>
      </w:r>
    </w:p>
    <w:p w:rsidR="000F0AA9" w:rsidRPr="00C6598E" w:rsidRDefault="00C87515" w:rsidP="00BD67BD">
      <w:pPr>
        <w:pStyle w:val="ListParagraph"/>
        <w:numPr>
          <w:ilvl w:val="0"/>
          <w:numId w:val="3"/>
        </w:numPr>
      </w:pPr>
      <w:r w:rsidRPr="00C6598E">
        <w:t>Logical, r</w:t>
      </w:r>
      <w:r w:rsidR="003F4341" w:rsidRPr="00C6598E">
        <w:t>elevant,</w:t>
      </w:r>
      <w:r w:rsidR="00CA0469">
        <w:t xml:space="preserve"> broad and balanced in </w:t>
      </w:r>
      <w:r w:rsidR="003F4341" w:rsidRPr="00C6598E">
        <w:t>the areas of subject content we have selected</w:t>
      </w:r>
      <w:r w:rsidR="00CA0469">
        <w:t>;</w:t>
      </w:r>
      <w:r w:rsidR="003F4341" w:rsidRPr="00C6598E">
        <w:t xml:space="preserve"> we have ensured that content includes an even proportion of physical and human </w:t>
      </w:r>
      <w:r w:rsidR="0031266D" w:rsidRPr="00C6598E">
        <w:t xml:space="preserve">investigations such as the effect of rivers on the landscape and the impact of the rise of megacities in the world.  Due consideration has been given also to making certain that our geography curriculum maintains </w:t>
      </w:r>
      <w:r w:rsidR="00CA0469">
        <w:t>relevancy and topicality by</w:t>
      </w:r>
      <w:r w:rsidR="0031266D" w:rsidRPr="00C6598E">
        <w:t xml:space="preserve"> including enquiries that engage pupils in studying issues such as climate change, flooding and trade</w:t>
      </w:r>
      <w:r w:rsidRPr="00C6598E">
        <w:t>;</w:t>
      </w:r>
      <w:r w:rsidR="0031266D" w:rsidRPr="00C6598E">
        <w:t xml:space="preserve"> </w:t>
      </w:r>
    </w:p>
    <w:p w:rsidR="0009102D" w:rsidRPr="00C6598E" w:rsidRDefault="0009102D" w:rsidP="00BD67BD">
      <w:pPr>
        <w:pStyle w:val="ListParagraph"/>
        <w:numPr>
          <w:ilvl w:val="0"/>
          <w:numId w:val="3"/>
        </w:numPr>
      </w:pPr>
      <w:r w:rsidRPr="00C6598E">
        <w:t>Sequenced to ensure that pupils can build on previous knowledge and understanding as they tackle more complex and demanding enquiries.  For example at Key Stage 1 pupils observe and record the distinctive geographical features of the local area of the school and co</w:t>
      </w:r>
      <w:r w:rsidR="009037C4" w:rsidRPr="00C6598E">
        <w:t>mpare and contrast them</w:t>
      </w:r>
      <w:r w:rsidRPr="00C6598E">
        <w:t xml:space="preserve"> with a similarly sized area around a school in Borneo.  At Key Stage 2 this knowledge and understanding is both consolidated and extended as pupils investigate the nature of environmental change in their local area and reach judgements as to the cost and benefits such change brings.  Similarly the understanding gained and concepts explored through an enquiry on the impact of ea</w:t>
      </w:r>
      <w:r w:rsidR="00FD0713" w:rsidRPr="00C6598E">
        <w:t>rthqu</w:t>
      </w:r>
      <w:r w:rsidR="000F4B9D" w:rsidRPr="00C6598E">
        <w:t xml:space="preserve">akes at Lower Key Stage 2 are revisited and extended when the pupils study the impact of living on a volcanic island in Iceland at Upper Key Stage 2; </w:t>
      </w:r>
    </w:p>
    <w:p w:rsidR="00FD0713" w:rsidRPr="00C6598E" w:rsidRDefault="00FD0713" w:rsidP="00BD67BD">
      <w:pPr>
        <w:pStyle w:val="ListParagraph"/>
        <w:numPr>
          <w:ilvl w:val="0"/>
          <w:numId w:val="3"/>
        </w:numPr>
      </w:pPr>
      <w:r w:rsidRPr="00C6598E">
        <w:t xml:space="preserve">Progressively more challenging Years 1 through 6 </w:t>
      </w:r>
      <w:r w:rsidR="009037C4" w:rsidRPr="00C6598E">
        <w:t>both in</w:t>
      </w:r>
      <w:r w:rsidRPr="00C6598E">
        <w:t xml:space="preserve"> terms of the complexity of the subject knowledge we want our pupils to acquire and also the critical thinking ski</w:t>
      </w:r>
      <w:r w:rsidR="009037C4" w:rsidRPr="00C6598E">
        <w:t>lls we support</w:t>
      </w:r>
      <w:r w:rsidR="00CA0469">
        <w:t xml:space="preserve"> them to develop</w:t>
      </w:r>
      <w:r w:rsidR="00F32CEE" w:rsidRPr="00C6598E">
        <w:t xml:space="preserve"> </w:t>
      </w:r>
      <w:r w:rsidRPr="00C6598E">
        <w:t xml:space="preserve">to ensure they understand the significance of that </w:t>
      </w:r>
      <w:r w:rsidR="009037C4" w:rsidRPr="00C6598E">
        <w:t>knowledge</w:t>
      </w:r>
      <w:r w:rsidR="0022240D" w:rsidRPr="00C6598E">
        <w:t>;</w:t>
      </w:r>
    </w:p>
    <w:p w:rsidR="008D0000" w:rsidRPr="00C6598E" w:rsidRDefault="008D0000" w:rsidP="00BD67BD">
      <w:pPr>
        <w:pStyle w:val="ListParagraph"/>
        <w:numPr>
          <w:ilvl w:val="0"/>
          <w:numId w:val="3"/>
        </w:numPr>
      </w:pPr>
      <w:r w:rsidRPr="00C6598E">
        <w:t>Built upon and has continuity with the provision for geography established in the Early Years Foundation Stage and in particular that which addresses the knowledge and skills expectations of the People, Culture and Communities Early Learning Goal;</w:t>
      </w:r>
    </w:p>
    <w:p w:rsidR="00052EE6" w:rsidRPr="00C6598E" w:rsidRDefault="00CA0469" w:rsidP="00052EE6">
      <w:pPr>
        <w:pStyle w:val="ListParagraph"/>
        <w:numPr>
          <w:ilvl w:val="0"/>
          <w:numId w:val="3"/>
        </w:numPr>
      </w:pPr>
      <w:r>
        <w:t>Inclusive, by</w:t>
      </w:r>
      <w:r w:rsidR="00E733BE" w:rsidRPr="00C6598E">
        <w:t xml:space="preserve"> delivering the same curriculum to all of our pupils irrespective of specific learning needs or disa</w:t>
      </w:r>
      <w:r w:rsidR="00C3173A" w:rsidRPr="00C6598E">
        <w:t>bilities</w:t>
      </w:r>
      <w:r>
        <w:t>. It is differentiated</w:t>
      </w:r>
      <w:r w:rsidR="00C3173A" w:rsidRPr="00C6598E">
        <w:t xml:space="preserve"> </w:t>
      </w:r>
      <w:r w:rsidR="00E733BE" w:rsidRPr="00C6598E">
        <w:t>where necessary through, for example, in class support, providing different learning environments, alternative learning activities and assessment outcomes</w:t>
      </w:r>
      <w:r w:rsidR="00C3173A" w:rsidRPr="00C6598E">
        <w:t>.</w:t>
      </w:r>
    </w:p>
    <w:p w:rsidR="00250892" w:rsidRDefault="00250892" w:rsidP="00250892">
      <w:pPr>
        <w:tabs>
          <w:tab w:val="left" w:pos="3480"/>
        </w:tabs>
        <w:rPr>
          <w:rFonts w:cstheme="minorHAnsi"/>
          <w:b/>
          <w:sz w:val="32"/>
        </w:rPr>
      </w:pPr>
    </w:p>
    <w:p w:rsidR="00250892" w:rsidRDefault="00250892" w:rsidP="00250892">
      <w:pPr>
        <w:tabs>
          <w:tab w:val="left" w:pos="3480"/>
        </w:tabs>
        <w:rPr>
          <w:rFonts w:cstheme="minorHAnsi"/>
          <w:b/>
          <w:sz w:val="32"/>
        </w:rPr>
      </w:pPr>
    </w:p>
    <w:p w:rsidR="00250892" w:rsidRPr="00250892" w:rsidRDefault="00245733" w:rsidP="00250892">
      <w:pPr>
        <w:tabs>
          <w:tab w:val="left" w:pos="3480"/>
        </w:tabs>
        <w:rPr>
          <w:rFonts w:cstheme="minorHAnsi"/>
          <w:b/>
          <w:sz w:val="32"/>
        </w:rPr>
      </w:pPr>
      <w:r>
        <w:rPr>
          <w:rFonts w:cstheme="minorHAnsi"/>
          <w:b/>
          <w:sz w:val="32"/>
        </w:rPr>
        <w:lastRenderedPageBreak/>
        <w:t>What does Geograph</w:t>
      </w:r>
      <w:r w:rsidR="00250892" w:rsidRPr="00250892">
        <w:rPr>
          <w:rFonts w:cstheme="minorHAnsi"/>
          <w:b/>
          <w:sz w:val="32"/>
        </w:rPr>
        <w:t>y look like at NWPS?</w:t>
      </w:r>
    </w:p>
    <w:p w:rsidR="00CA0469" w:rsidRDefault="00042F5C" w:rsidP="003A3570">
      <w:r w:rsidRPr="00C6598E">
        <w:t xml:space="preserve">We adopt an </w:t>
      </w:r>
      <w:r w:rsidR="00870774" w:rsidRPr="00C6598E">
        <w:t xml:space="preserve">enquiry focused approach to learning and teaching </w:t>
      </w:r>
      <w:r w:rsidRPr="00C6598E">
        <w:t>in geography which develops our</w:t>
      </w:r>
      <w:r w:rsidR="00870774" w:rsidRPr="00C6598E">
        <w:t xml:space="preserve"> pupils as young geographers</w:t>
      </w:r>
      <w:r w:rsidR="00CA0469">
        <w:t xml:space="preserve">.  Through enquiry, </w:t>
      </w:r>
      <w:r w:rsidRPr="00C6598E">
        <w:t xml:space="preserve">our pupils not only build subject knowledge and understanding but </w:t>
      </w:r>
      <w:r w:rsidR="00870774" w:rsidRPr="00C6598E">
        <w:t xml:space="preserve">become </w:t>
      </w:r>
      <w:r w:rsidRPr="00C6598E">
        <w:t>increasingly adept</w:t>
      </w:r>
      <w:r w:rsidR="006944A0" w:rsidRPr="00C6598E">
        <w:t xml:space="preserve"> at critical thinking, specialised vocabulary and their grasp of subject concepts.  </w:t>
      </w:r>
      <w:r w:rsidRPr="00C6598E">
        <w:t xml:space="preserve"> </w:t>
      </w:r>
      <w:r w:rsidR="00870774" w:rsidRPr="00C6598E">
        <w:t>We structure learning in</w:t>
      </w:r>
      <w:r w:rsidR="00CA0469">
        <w:t xml:space="preserve"> geography through big question-</w:t>
      </w:r>
      <w:r w:rsidR="00870774" w:rsidRPr="00C6598E">
        <w:t>led enquiries about relevant geographical topics, places and themes</w:t>
      </w:r>
      <w:r w:rsidR="00F07941" w:rsidRPr="00C6598E">
        <w:t xml:space="preserve">.  Our curriculum is therefore ‘knowledge rich’ rather than content heavy as we recognise that if we attempt to teach </w:t>
      </w:r>
      <w:r w:rsidR="006944A0" w:rsidRPr="00C6598E">
        <w:t xml:space="preserve">geographical </w:t>
      </w:r>
      <w:r w:rsidR="00F07941" w:rsidRPr="00C6598E">
        <w:t>topics, places, themes and issues in their entirety we restrict opportunities for pupils to master and apply critical thinking skills and achieve more challenging subject outcomes.</w:t>
      </w:r>
    </w:p>
    <w:p w:rsidR="00CA0469" w:rsidRDefault="00F07941" w:rsidP="003A3570">
      <w:r w:rsidRPr="00C6598E">
        <w:t xml:space="preserve">We adopt a policy of immersive learning in geography that provides sufficient time and space for our pupils not only to acquire new knowledge </w:t>
      </w:r>
      <w:r w:rsidR="00A22341" w:rsidRPr="00C6598E">
        <w:t xml:space="preserve">and subject vocabulary </w:t>
      </w:r>
      <w:r w:rsidRPr="00C6598E">
        <w:t xml:space="preserve">but also to </w:t>
      </w:r>
      <w:r w:rsidR="00E614E7" w:rsidRPr="00C6598E">
        <w:t xml:space="preserve">develop subject concepts and </w:t>
      </w:r>
      <w:r w:rsidRPr="00C6598E">
        <w:t>understand the significance of what they have learned</w:t>
      </w:r>
      <w:r w:rsidR="009037C4" w:rsidRPr="00C6598E">
        <w:t xml:space="preserve">.  </w:t>
      </w:r>
      <w:r w:rsidR="00A22341" w:rsidRPr="00C6598E">
        <w:t>Our learning and teaching in geography is interactive and practical allowing opportunities for pupils to work independently, in pairs and also in groups of various sizes</w:t>
      </w:r>
      <w:r w:rsidR="006944A0" w:rsidRPr="00C6598E">
        <w:t xml:space="preserve"> both inside and outside of the classroom</w:t>
      </w:r>
      <w:r w:rsidR="00A22341" w:rsidRPr="00C6598E">
        <w:t xml:space="preserve">.  </w:t>
      </w:r>
      <w:r w:rsidR="00FD6E94" w:rsidRPr="00C6598E">
        <w:t xml:space="preserve">Learning activities are varied </w:t>
      </w:r>
      <w:r w:rsidR="00CA0469">
        <w:t>and include</w:t>
      </w:r>
      <w:r w:rsidR="00FD6E94" w:rsidRPr="00C6598E">
        <w:t xml:space="preserve"> the use of mysteries, maps at different scales, GIS, geographi</w:t>
      </w:r>
      <w:r w:rsidR="00D4043B" w:rsidRPr="00C6598E">
        <w:t xml:space="preserve">cal puzzles, </w:t>
      </w:r>
      <w:r w:rsidR="00CA0469">
        <w:t xml:space="preserve">and </w:t>
      </w:r>
      <w:r w:rsidR="00D4043B" w:rsidRPr="00C6598E">
        <w:t>photographs</w:t>
      </w:r>
      <w:r w:rsidR="00FD6E94" w:rsidRPr="00C6598E">
        <w:t>.  Similarly</w:t>
      </w:r>
      <w:r w:rsidR="00CA0469">
        <w:t>,</w:t>
      </w:r>
      <w:r w:rsidR="00FD6E94" w:rsidRPr="00C6598E">
        <w:t xml:space="preserve"> we provide varied and differentiated ways for pupils to record the outcomes of their work </w:t>
      </w:r>
      <w:r w:rsidR="006944A0" w:rsidRPr="00C6598E">
        <w:t>including the</w:t>
      </w:r>
      <w:r w:rsidR="00FD6E94" w:rsidRPr="00C6598E">
        <w:t xml:space="preserve"> use of PowerPoint, concept mapping, annotated diagrams, improvised drama and the application of a wide range of writing genres.  </w:t>
      </w:r>
      <w:r w:rsidRPr="00C6598E">
        <w:t>Only in this way will knowledge become embed</w:t>
      </w:r>
      <w:r w:rsidR="00CA0469">
        <w:t>ded, enabling our pupils to</w:t>
      </w:r>
      <w:r w:rsidR="00E614E7" w:rsidRPr="00C6598E">
        <w:t xml:space="preserve"> build on what they know and underst</w:t>
      </w:r>
      <w:r w:rsidR="00CA0469">
        <w:t xml:space="preserve">and from one year to the next. </w:t>
      </w:r>
    </w:p>
    <w:p w:rsidR="003A3570" w:rsidRPr="00C6598E" w:rsidRDefault="00E614E7" w:rsidP="003A3570">
      <w:r w:rsidRPr="00C6598E">
        <w:t xml:space="preserve">The schemes of work for each geographical enquiry </w:t>
      </w:r>
      <w:r w:rsidR="00FD6E94" w:rsidRPr="00C6598E">
        <w:t xml:space="preserve">highlight both the objectives and anticipated outcomes of the investigation.  They </w:t>
      </w:r>
      <w:r w:rsidRPr="00C6598E">
        <w:t xml:space="preserve">are </w:t>
      </w:r>
      <w:r w:rsidR="00FD6E94" w:rsidRPr="00C6598E">
        <w:t xml:space="preserve">also </w:t>
      </w:r>
      <w:r w:rsidRPr="00C6598E">
        <w:t xml:space="preserve">carefully structured through the use of ancillary questions, to enable pupils to build their knowledge and understanding in incremental steps of increasing complexity until they </w:t>
      </w:r>
      <w:r w:rsidR="00FD6E94" w:rsidRPr="00C6598E">
        <w:t xml:space="preserve">reach the point where they </w:t>
      </w:r>
      <w:r w:rsidRPr="00C6598E">
        <w:t xml:space="preserve">are able to answer the question posed at the beginning of the investigation. </w:t>
      </w:r>
      <w:r w:rsidR="00A22341" w:rsidRPr="00C6598E">
        <w:t xml:space="preserve">Our learning and teaching in geography also recognises the importance of fieldwork with a number of our investigations involving observation, recording, presentation, interpretation and the evaluation of geographical information </w:t>
      </w:r>
      <w:r w:rsidR="00D4043B" w:rsidRPr="00C6598E">
        <w:t xml:space="preserve">gathered </w:t>
      </w:r>
      <w:r w:rsidR="00A22341" w:rsidRPr="00C6598E">
        <w:t xml:space="preserve">outside of the classroom.  </w:t>
      </w:r>
      <w:r w:rsidR="00FD6E94" w:rsidRPr="00C6598E">
        <w:t xml:space="preserve"> </w:t>
      </w:r>
    </w:p>
    <w:p w:rsidR="00870774" w:rsidRPr="00C6598E" w:rsidRDefault="00870774" w:rsidP="00870774">
      <w:pPr>
        <w:spacing w:after="0" w:line="240" w:lineRule="auto"/>
        <w:jc w:val="both"/>
        <w:rPr>
          <w:rFonts w:ascii="Arial" w:eastAsia="Times New Roman" w:hAnsi="Arial" w:cs="Times New Roman"/>
          <w:lang w:eastAsia="en-GB"/>
        </w:rPr>
      </w:pPr>
    </w:p>
    <w:p w:rsidR="000D27BF" w:rsidRPr="00C6598E" w:rsidRDefault="00135B39" w:rsidP="000D27BF">
      <w:pPr>
        <w:rPr>
          <w:b/>
        </w:rPr>
      </w:pPr>
      <w:r w:rsidRPr="00C6598E">
        <w:rPr>
          <w:b/>
        </w:rPr>
        <w:t>Impact – how we assess the progress our pupils make in geography</w:t>
      </w:r>
    </w:p>
    <w:p w:rsidR="00DC23BD" w:rsidRPr="00C6598E" w:rsidRDefault="00D92F81" w:rsidP="00DC23BD">
      <w:r w:rsidRPr="00C6598E">
        <w:t xml:space="preserve">Each enquiry which forms our </w:t>
      </w:r>
      <w:r w:rsidR="00DC23BD" w:rsidRPr="00C6598E">
        <w:t>programme of learning and teaching in geography sets cl</w:t>
      </w:r>
      <w:r w:rsidRPr="00C6598E">
        <w:t xml:space="preserve">ear objectives and </w:t>
      </w:r>
      <w:r w:rsidR="00DC23BD" w:rsidRPr="00C6598E">
        <w:t>outcomes for the pupil</w:t>
      </w:r>
      <w:r w:rsidR="00D4043B" w:rsidRPr="00C6598E">
        <w:t>s</w:t>
      </w:r>
      <w:r w:rsidR="00304F85" w:rsidRPr="00C6598E">
        <w:t xml:space="preserve"> in terms of knowledge and understanding and skills acquisition</w:t>
      </w:r>
      <w:r w:rsidR="00DC23BD" w:rsidRPr="00C6598E">
        <w:t>.  The scheme</w:t>
      </w:r>
      <w:r w:rsidRPr="00C6598E">
        <w:t>s of work also suggest</w:t>
      </w:r>
      <w:r w:rsidR="00304F85" w:rsidRPr="00C6598E">
        <w:t xml:space="preserve"> </w:t>
      </w:r>
      <w:r w:rsidRPr="00C6598E">
        <w:t xml:space="preserve">a </w:t>
      </w:r>
      <w:r w:rsidR="00DC23BD" w:rsidRPr="00C6598E">
        <w:t xml:space="preserve">range of ways in </w:t>
      </w:r>
      <w:r w:rsidRPr="00C6598E">
        <w:t xml:space="preserve">which the teacher can assess </w:t>
      </w:r>
      <w:r w:rsidR="00DC23BD" w:rsidRPr="00C6598E">
        <w:t xml:space="preserve">whether a pupil has achieved these outcomes.  </w:t>
      </w:r>
      <w:r w:rsidRPr="00C6598E">
        <w:t>We ensure that</w:t>
      </w:r>
      <w:r w:rsidR="00304F85" w:rsidRPr="00C6598E">
        <w:t xml:space="preserve"> when assessing </w:t>
      </w:r>
      <w:r w:rsidR="00CA0469">
        <w:t>our pupils,</w:t>
      </w:r>
      <w:r w:rsidR="00D4043B" w:rsidRPr="00C6598E">
        <w:t xml:space="preserve"> evidence</w:t>
      </w:r>
      <w:r w:rsidR="00DC23BD" w:rsidRPr="00C6598E">
        <w:t xml:space="preserve"> is drawn from a wide</w:t>
      </w:r>
      <w:r w:rsidR="00304F85" w:rsidRPr="00C6598E">
        <w:t xml:space="preserve"> range of sources to inform the</w:t>
      </w:r>
      <w:r w:rsidR="00DC23BD" w:rsidRPr="00C6598E">
        <w:t xml:space="preserve"> process</w:t>
      </w:r>
      <w:r w:rsidR="00CA0469">
        <w:t>,</w:t>
      </w:r>
      <w:r w:rsidR="00DC23BD" w:rsidRPr="00C6598E">
        <w:t xml:space="preserve"> including interaction with pupils during discussions and related questioning, day to day observations, practical activities such as model making and role play drama, the gathering, presentation and communication of fieldwork data and writing</w:t>
      </w:r>
      <w:r w:rsidRPr="00C6598E">
        <w:t xml:space="preserve"> in different genres</w:t>
      </w:r>
      <w:r w:rsidR="00DC23BD" w:rsidRPr="00C6598E">
        <w:t xml:space="preserve">.  The outcomes of </w:t>
      </w:r>
      <w:r w:rsidR="00CA0469">
        <w:t>each enquiry serve to inform our teacher</w:t>
      </w:r>
      <w:r w:rsidR="00DC23BD" w:rsidRPr="00C6598E">
        <w:t>s</w:t>
      </w:r>
      <w:r w:rsidR="00CA0469">
        <w:t>’</w:t>
      </w:r>
      <w:r w:rsidR="00DC23BD" w:rsidRPr="00C6598E">
        <w:t xml:space="preserve"> knowledge and understanding of </w:t>
      </w:r>
      <w:r w:rsidR="00DA4C6E">
        <w:t xml:space="preserve">each pupil’s progress, </w:t>
      </w:r>
      <w:r w:rsidR="00DC23BD" w:rsidRPr="00C6598E">
        <w:t xml:space="preserve">to plan future learning accordingly.  </w:t>
      </w:r>
      <w:r w:rsidRPr="00C6598E">
        <w:t>We do not make s</w:t>
      </w:r>
      <w:r w:rsidR="00DC23BD" w:rsidRPr="00C6598E">
        <w:t xml:space="preserve">ummative </w:t>
      </w:r>
      <w:r w:rsidRPr="00C6598E">
        <w:t xml:space="preserve">judgements about </w:t>
      </w:r>
      <w:r w:rsidR="00DC23BD" w:rsidRPr="00C6598E">
        <w:t xml:space="preserve">individual pieces of </w:t>
      </w:r>
      <w:r w:rsidRPr="00C6598E">
        <w:t xml:space="preserve">pupil </w:t>
      </w:r>
      <w:r w:rsidR="00DC23BD" w:rsidRPr="00C6598E">
        <w:t xml:space="preserve">work </w:t>
      </w:r>
      <w:r w:rsidRPr="00C6598E">
        <w:t>bu</w:t>
      </w:r>
      <w:r w:rsidR="00304F85" w:rsidRPr="00C6598E">
        <w:t xml:space="preserve">t </w:t>
      </w:r>
      <w:r w:rsidR="00D4043B" w:rsidRPr="00C6598E">
        <w:t>rather use the outcomes</w:t>
      </w:r>
      <w:r w:rsidR="00DA4C6E">
        <w:t xml:space="preserve"> to build a </w:t>
      </w:r>
      <w:r w:rsidRPr="00C6598E">
        <w:t xml:space="preserve">picture of what the pupil knows, understands and can do.  </w:t>
      </w:r>
    </w:p>
    <w:p w:rsidR="00250892" w:rsidRDefault="00D92F81" w:rsidP="00DA4C6E">
      <w:pPr>
        <w:rPr>
          <w:rFonts w:eastAsia="Times New Roman" w:cstheme="minorHAnsi"/>
          <w:b/>
          <w:bCs/>
          <w:u w:val="single"/>
          <w:lang w:eastAsia="en-GB"/>
        </w:rPr>
      </w:pPr>
      <w:r w:rsidRPr="00C6598E">
        <w:lastRenderedPageBreak/>
        <w:t xml:space="preserve">At the end of each year we make a summative judgement about the achievement of each pupil against the subject learning goals </w:t>
      </w:r>
      <w:r w:rsidR="00304F85" w:rsidRPr="00C6598E">
        <w:t>for geography in</w:t>
      </w:r>
      <w:r w:rsidR="00D445B9" w:rsidRPr="00C6598E">
        <w:t xml:space="preserve"> that year</w:t>
      </w:r>
      <w:r w:rsidR="00D4043B" w:rsidRPr="00C6598E">
        <w:t xml:space="preserve">. </w:t>
      </w:r>
      <w:r w:rsidRPr="00C6598E">
        <w:t xml:space="preserve">  </w:t>
      </w:r>
      <w:r w:rsidR="00DA4C6E">
        <w:t>We use</w:t>
      </w:r>
      <w:r w:rsidR="00304F85" w:rsidRPr="00C6598E">
        <w:t xml:space="preserve"> a ‘best fit’ </w:t>
      </w:r>
      <w:r w:rsidRPr="00C6598E">
        <w:t>judge</w:t>
      </w:r>
      <w:r w:rsidR="00304F85" w:rsidRPr="00C6598E">
        <w:t>ment as to</w:t>
      </w:r>
      <w:r w:rsidRPr="00C6598E">
        <w:t xml:space="preserve"> whether the pupil has achieved </w:t>
      </w:r>
      <w:r w:rsidR="00304F85" w:rsidRPr="00C6598E">
        <w:t xml:space="preserve">and embedded </w:t>
      </w:r>
      <w:r w:rsidRPr="00C6598E">
        <w:t xml:space="preserve">the expected learning goals, exceeded expectations or </w:t>
      </w:r>
      <w:r w:rsidR="00304F85" w:rsidRPr="00C6598E">
        <w:t>is still working towards the goals</w:t>
      </w:r>
      <w:r w:rsidR="00D4043B" w:rsidRPr="00C6598E">
        <w:t xml:space="preserve">.  This decision draws upon </w:t>
      </w:r>
      <w:r w:rsidR="00304F85" w:rsidRPr="00C6598E">
        <w:t>the professional knowledge and judgement that teachers possess about the progress of each pupil, developed over</w:t>
      </w:r>
      <w:r w:rsidR="00DA4C6E">
        <w:t xml:space="preserve"> the previous three terms allowing</w:t>
      </w:r>
      <w:r w:rsidR="00304F85" w:rsidRPr="00C6598E">
        <w:t xml:space="preserve"> an informed and holistic judgement of attainment to be made.   Achievement against the learning goals for geography at the end of the year is used as the basis of reporting progress to parents.</w:t>
      </w:r>
    </w:p>
    <w:p w:rsidR="00250892" w:rsidRPr="007F1400" w:rsidRDefault="00250892" w:rsidP="00250892">
      <w:pPr>
        <w:shd w:val="clear" w:color="auto" w:fill="FFFFFF"/>
        <w:spacing w:after="0" w:line="240" w:lineRule="auto"/>
        <w:rPr>
          <w:rFonts w:eastAsia="Times New Roman" w:cstheme="minorHAnsi"/>
          <w:b/>
          <w:bCs/>
          <w:u w:val="single"/>
          <w:lang w:eastAsia="en-GB"/>
        </w:rPr>
      </w:pPr>
      <w:r w:rsidRPr="007F1400">
        <w:rPr>
          <w:rFonts w:eastAsia="Times New Roman" w:cstheme="minorHAnsi"/>
          <w:b/>
          <w:bCs/>
          <w:u w:val="single"/>
          <w:lang w:eastAsia="en-GB"/>
        </w:rPr>
        <w:t xml:space="preserve">The key </w:t>
      </w:r>
      <w:r w:rsidR="00DA4C6E">
        <w:rPr>
          <w:rFonts w:eastAsia="Times New Roman" w:cstheme="minorHAnsi"/>
          <w:b/>
          <w:bCs/>
          <w:u w:val="single"/>
          <w:lang w:eastAsia="en-GB"/>
        </w:rPr>
        <w:t xml:space="preserve">geographical </w:t>
      </w:r>
      <w:r w:rsidRPr="007F1400">
        <w:rPr>
          <w:rFonts w:eastAsia="Times New Roman" w:cstheme="minorHAnsi"/>
          <w:b/>
          <w:bCs/>
          <w:u w:val="single"/>
          <w:lang w:eastAsia="en-GB"/>
        </w:rPr>
        <w:t>skills taught across KS1 are the ability to:</w:t>
      </w:r>
    </w:p>
    <w:p w:rsidR="00250892" w:rsidRPr="0080163A" w:rsidRDefault="00250892" w:rsidP="00250892">
      <w:pPr>
        <w:pStyle w:val="NoSpacing"/>
        <w:numPr>
          <w:ilvl w:val="0"/>
          <w:numId w:val="6"/>
        </w:numPr>
        <w:spacing w:before="80"/>
        <w:rPr>
          <w:rFonts w:cstheme="minorHAnsi"/>
        </w:rPr>
      </w:pPr>
      <w:bookmarkStart w:id="1" w:name="_Hlk41466285"/>
      <w:r w:rsidRPr="0080163A">
        <w:rPr>
          <w:rFonts w:cstheme="minorHAnsi"/>
        </w:rPr>
        <w:t>Recognise</w:t>
      </w:r>
    </w:p>
    <w:p w:rsidR="00250892" w:rsidRPr="0080163A" w:rsidRDefault="00250892" w:rsidP="00250892">
      <w:pPr>
        <w:pStyle w:val="NoSpacing"/>
        <w:numPr>
          <w:ilvl w:val="0"/>
          <w:numId w:val="6"/>
        </w:numPr>
        <w:spacing w:before="80"/>
        <w:rPr>
          <w:rFonts w:cstheme="minorHAnsi"/>
        </w:rPr>
      </w:pPr>
      <w:r w:rsidRPr="0080163A">
        <w:rPr>
          <w:rFonts w:cstheme="minorHAnsi"/>
        </w:rPr>
        <w:t>Identify</w:t>
      </w:r>
    </w:p>
    <w:p w:rsidR="00250892" w:rsidRPr="0080163A" w:rsidRDefault="00250892" w:rsidP="00250892">
      <w:pPr>
        <w:pStyle w:val="NoSpacing"/>
        <w:numPr>
          <w:ilvl w:val="0"/>
          <w:numId w:val="6"/>
        </w:numPr>
        <w:spacing w:before="80"/>
        <w:rPr>
          <w:rFonts w:cstheme="minorHAnsi"/>
        </w:rPr>
      </w:pPr>
      <w:r w:rsidRPr="0080163A">
        <w:rPr>
          <w:rFonts w:cstheme="minorHAnsi"/>
        </w:rPr>
        <w:t>Describe</w:t>
      </w:r>
    </w:p>
    <w:p w:rsidR="00250892" w:rsidRPr="0080163A" w:rsidRDefault="00250892" w:rsidP="00250892">
      <w:pPr>
        <w:pStyle w:val="NoSpacing"/>
        <w:numPr>
          <w:ilvl w:val="0"/>
          <w:numId w:val="6"/>
        </w:numPr>
        <w:spacing w:before="80"/>
        <w:rPr>
          <w:rFonts w:cstheme="minorHAnsi"/>
        </w:rPr>
      </w:pPr>
      <w:r w:rsidRPr="0080163A">
        <w:rPr>
          <w:rFonts w:cstheme="minorHAnsi"/>
        </w:rPr>
        <w:t>Observe</w:t>
      </w:r>
    </w:p>
    <w:p w:rsidR="00250892" w:rsidRPr="0080163A" w:rsidRDefault="00250892" w:rsidP="00250892">
      <w:pPr>
        <w:pStyle w:val="NoSpacing"/>
        <w:numPr>
          <w:ilvl w:val="0"/>
          <w:numId w:val="6"/>
        </w:numPr>
        <w:spacing w:before="80"/>
        <w:rPr>
          <w:rFonts w:cstheme="minorHAnsi"/>
        </w:rPr>
      </w:pPr>
      <w:r w:rsidRPr="0080163A">
        <w:rPr>
          <w:rFonts w:cstheme="minorHAnsi"/>
        </w:rPr>
        <w:t>Select</w:t>
      </w:r>
    </w:p>
    <w:p w:rsidR="00250892" w:rsidRPr="0080163A" w:rsidRDefault="00250892" w:rsidP="00250892">
      <w:pPr>
        <w:pStyle w:val="NoSpacing"/>
        <w:numPr>
          <w:ilvl w:val="0"/>
          <w:numId w:val="6"/>
        </w:numPr>
        <w:spacing w:before="80"/>
        <w:rPr>
          <w:rFonts w:cstheme="minorHAnsi"/>
        </w:rPr>
      </w:pPr>
      <w:r w:rsidRPr="0080163A">
        <w:rPr>
          <w:rFonts w:cstheme="minorHAnsi"/>
        </w:rPr>
        <w:t>Categorise</w:t>
      </w:r>
    </w:p>
    <w:p w:rsidR="00250892" w:rsidRPr="0080163A" w:rsidRDefault="00250892" w:rsidP="00250892">
      <w:pPr>
        <w:pStyle w:val="NoSpacing"/>
        <w:numPr>
          <w:ilvl w:val="0"/>
          <w:numId w:val="6"/>
        </w:numPr>
        <w:spacing w:before="80"/>
        <w:rPr>
          <w:rFonts w:cstheme="minorHAnsi"/>
        </w:rPr>
      </w:pPr>
      <w:r w:rsidRPr="0080163A">
        <w:rPr>
          <w:rFonts w:cstheme="minorHAnsi"/>
        </w:rPr>
        <w:t>Classify</w:t>
      </w:r>
    </w:p>
    <w:p w:rsidR="00250892" w:rsidRPr="0080163A" w:rsidRDefault="00250892" w:rsidP="00250892">
      <w:pPr>
        <w:pStyle w:val="NoSpacing"/>
        <w:numPr>
          <w:ilvl w:val="0"/>
          <w:numId w:val="6"/>
        </w:numPr>
        <w:spacing w:before="80"/>
        <w:rPr>
          <w:rFonts w:cstheme="minorHAnsi"/>
        </w:rPr>
      </w:pPr>
      <w:r w:rsidRPr="0080163A">
        <w:rPr>
          <w:rFonts w:cstheme="minorHAnsi"/>
        </w:rPr>
        <w:t>Sequence</w:t>
      </w:r>
    </w:p>
    <w:p w:rsidR="00250892" w:rsidRPr="0080163A" w:rsidRDefault="00250892" w:rsidP="00250892">
      <w:pPr>
        <w:pStyle w:val="NoSpacing"/>
        <w:numPr>
          <w:ilvl w:val="0"/>
          <w:numId w:val="6"/>
        </w:numPr>
        <w:spacing w:before="80"/>
        <w:rPr>
          <w:rFonts w:cstheme="minorHAnsi"/>
        </w:rPr>
      </w:pPr>
      <w:r w:rsidRPr="0080163A">
        <w:rPr>
          <w:rFonts w:cstheme="minorHAnsi"/>
        </w:rPr>
        <w:t>Connect and make links</w:t>
      </w:r>
    </w:p>
    <w:p w:rsidR="00250892" w:rsidRPr="0080163A" w:rsidRDefault="00250892" w:rsidP="00250892">
      <w:pPr>
        <w:pStyle w:val="NoSpacing"/>
        <w:numPr>
          <w:ilvl w:val="0"/>
          <w:numId w:val="6"/>
        </w:numPr>
        <w:spacing w:before="80"/>
        <w:rPr>
          <w:rFonts w:cstheme="minorHAnsi"/>
        </w:rPr>
      </w:pPr>
      <w:r w:rsidRPr="0080163A">
        <w:rPr>
          <w:rFonts w:cstheme="minorHAnsi"/>
        </w:rPr>
        <w:t>Compare and Contrast</w:t>
      </w:r>
    </w:p>
    <w:p w:rsidR="00250892" w:rsidRPr="0080163A" w:rsidRDefault="00250892" w:rsidP="00250892">
      <w:pPr>
        <w:pStyle w:val="NoSpacing"/>
        <w:numPr>
          <w:ilvl w:val="0"/>
          <w:numId w:val="6"/>
        </w:numPr>
        <w:spacing w:before="80"/>
        <w:rPr>
          <w:rFonts w:cstheme="minorHAnsi"/>
        </w:rPr>
      </w:pPr>
      <w:r w:rsidRPr="0080163A">
        <w:rPr>
          <w:rFonts w:cstheme="minorHAnsi"/>
        </w:rPr>
        <w:t>Recall</w:t>
      </w:r>
    </w:p>
    <w:p w:rsidR="00250892" w:rsidRPr="0080163A" w:rsidRDefault="00250892" w:rsidP="00250892">
      <w:pPr>
        <w:pStyle w:val="NoSpacing"/>
        <w:numPr>
          <w:ilvl w:val="0"/>
          <w:numId w:val="6"/>
        </w:numPr>
        <w:spacing w:before="80"/>
        <w:rPr>
          <w:rFonts w:cstheme="minorHAnsi"/>
        </w:rPr>
      </w:pPr>
      <w:r w:rsidRPr="0080163A">
        <w:rPr>
          <w:rFonts w:cstheme="minorHAnsi"/>
        </w:rPr>
        <w:t>Reason/Speculate</w:t>
      </w:r>
    </w:p>
    <w:bookmarkEnd w:id="1"/>
    <w:p w:rsidR="00250892" w:rsidRDefault="00250892" w:rsidP="00DC23BD"/>
    <w:p w:rsidR="00250892" w:rsidRPr="007F1400" w:rsidRDefault="00250892" w:rsidP="00250892">
      <w:pPr>
        <w:pStyle w:val="NoSpacing"/>
        <w:spacing w:before="80"/>
        <w:rPr>
          <w:rFonts w:cstheme="minorHAnsi"/>
          <w:b/>
          <w:bCs/>
          <w:u w:val="single"/>
        </w:rPr>
      </w:pPr>
      <w:bookmarkStart w:id="2" w:name="_Hlk40274234"/>
      <w:r w:rsidRPr="007F1400">
        <w:rPr>
          <w:rFonts w:eastAsia="Times New Roman" w:cstheme="minorHAnsi"/>
          <w:b/>
          <w:bCs/>
          <w:u w:val="single"/>
          <w:lang w:eastAsia="en-GB"/>
        </w:rPr>
        <w:t>The key skills taught across LKS2 include all KS1 skills plus the ability to:</w:t>
      </w:r>
      <w:r w:rsidRPr="007F1400">
        <w:rPr>
          <w:rFonts w:cstheme="minorHAnsi"/>
          <w:b/>
          <w:bCs/>
          <w:u w:val="single"/>
        </w:rPr>
        <w:t xml:space="preserve"> </w:t>
      </w:r>
    </w:p>
    <w:bookmarkEnd w:id="2"/>
    <w:p w:rsidR="00250892" w:rsidRPr="0080163A" w:rsidRDefault="00250892" w:rsidP="00250892">
      <w:pPr>
        <w:pStyle w:val="NoSpacing"/>
        <w:numPr>
          <w:ilvl w:val="0"/>
          <w:numId w:val="7"/>
        </w:numPr>
        <w:spacing w:before="80"/>
        <w:rPr>
          <w:rFonts w:cstheme="minorHAnsi"/>
        </w:rPr>
      </w:pPr>
      <w:r w:rsidRPr="0080163A">
        <w:rPr>
          <w:rFonts w:cstheme="minorHAnsi"/>
        </w:rPr>
        <w:t>Summarise</w:t>
      </w:r>
    </w:p>
    <w:p w:rsidR="00250892" w:rsidRPr="0080163A" w:rsidRDefault="00250892" w:rsidP="00250892">
      <w:pPr>
        <w:pStyle w:val="NoSpacing"/>
        <w:numPr>
          <w:ilvl w:val="0"/>
          <w:numId w:val="7"/>
        </w:numPr>
        <w:spacing w:before="80"/>
        <w:rPr>
          <w:rFonts w:cstheme="minorHAnsi"/>
        </w:rPr>
      </w:pPr>
      <w:r w:rsidRPr="0080163A">
        <w:rPr>
          <w:rFonts w:cstheme="minorHAnsi"/>
        </w:rPr>
        <w:t>Synthesise</w:t>
      </w:r>
    </w:p>
    <w:p w:rsidR="00250892" w:rsidRPr="0080163A" w:rsidRDefault="00250892" w:rsidP="00250892">
      <w:pPr>
        <w:pStyle w:val="NoSpacing"/>
        <w:numPr>
          <w:ilvl w:val="0"/>
          <w:numId w:val="7"/>
        </w:numPr>
        <w:spacing w:before="80"/>
        <w:rPr>
          <w:rFonts w:cstheme="minorHAnsi"/>
        </w:rPr>
      </w:pPr>
      <w:r w:rsidRPr="0080163A">
        <w:rPr>
          <w:rFonts w:cstheme="minorHAnsi"/>
        </w:rPr>
        <w:t>Construct informed responses</w:t>
      </w:r>
    </w:p>
    <w:p w:rsidR="00250892" w:rsidRPr="0080163A" w:rsidRDefault="00250892" w:rsidP="00250892">
      <w:pPr>
        <w:pStyle w:val="NoSpacing"/>
        <w:numPr>
          <w:ilvl w:val="0"/>
          <w:numId w:val="7"/>
        </w:numPr>
        <w:spacing w:before="80"/>
        <w:rPr>
          <w:rFonts w:cstheme="minorHAnsi"/>
        </w:rPr>
      </w:pPr>
      <w:r w:rsidRPr="0080163A">
        <w:rPr>
          <w:rFonts w:cstheme="minorHAnsi"/>
        </w:rPr>
        <w:t>Interpret and explain</w:t>
      </w:r>
    </w:p>
    <w:p w:rsidR="00250892" w:rsidRDefault="00250892" w:rsidP="00250892">
      <w:pPr>
        <w:pStyle w:val="NoSpacing"/>
        <w:numPr>
          <w:ilvl w:val="0"/>
          <w:numId w:val="7"/>
        </w:numPr>
        <w:spacing w:before="80"/>
        <w:rPr>
          <w:rFonts w:cstheme="minorHAnsi"/>
        </w:rPr>
      </w:pPr>
      <w:r w:rsidRPr="0080163A">
        <w:rPr>
          <w:rFonts w:cstheme="minorHAnsi"/>
        </w:rPr>
        <w:t>Demonstrate understanding</w:t>
      </w:r>
    </w:p>
    <w:p w:rsidR="00250892" w:rsidRDefault="00250892" w:rsidP="00250892">
      <w:pPr>
        <w:pStyle w:val="NoSpacing"/>
        <w:spacing w:before="80"/>
        <w:rPr>
          <w:rFonts w:cstheme="minorHAnsi"/>
        </w:rPr>
      </w:pPr>
    </w:p>
    <w:p w:rsidR="00250892" w:rsidRPr="007F1400" w:rsidRDefault="00250892" w:rsidP="00250892">
      <w:pPr>
        <w:pStyle w:val="NoSpacing"/>
        <w:spacing w:before="80"/>
        <w:rPr>
          <w:rFonts w:cstheme="minorHAnsi"/>
          <w:b/>
          <w:bCs/>
          <w:u w:val="single"/>
        </w:rPr>
      </w:pPr>
      <w:r w:rsidRPr="007F1400">
        <w:rPr>
          <w:rFonts w:eastAsia="Times New Roman" w:cstheme="minorHAnsi"/>
          <w:b/>
          <w:bCs/>
          <w:u w:val="single"/>
          <w:lang w:eastAsia="en-GB"/>
        </w:rPr>
        <w:t>The key skills taught across UKS2 include all previous skills plus the ability to:</w:t>
      </w:r>
      <w:r w:rsidRPr="007F1400">
        <w:rPr>
          <w:rFonts w:cstheme="minorHAnsi"/>
          <w:b/>
          <w:bCs/>
          <w:u w:val="single"/>
        </w:rPr>
        <w:t xml:space="preserve"> </w:t>
      </w:r>
    </w:p>
    <w:p w:rsidR="00250892" w:rsidRPr="0080163A" w:rsidRDefault="00250892" w:rsidP="00250892">
      <w:pPr>
        <w:pStyle w:val="NoSpacing"/>
        <w:numPr>
          <w:ilvl w:val="0"/>
          <w:numId w:val="8"/>
        </w:numPr>
        <w:spacing w:before="80"/>
        <w:rPr>
          <w:rFonts w:cstheme="minorHAnsi"/>
        </w:rPr>
      </w:pPr>
      <w:r w:rsidRPr="0080163A">
        <w:rPr>
          <w:rFonts w:cstheme="minorHAnsi"/>
        </w:rPr>
        <w:t>Empathise</w:t>
      </w:r>
    </w:p>
    <w:p w:rsidR="00250892" w:rsidRPr="0080163A" w:rsidRDefault="00DA4C6E" w:rsidP="00250892">
      <w:pPr>
        <w:pStyle w:val="NoSpacing"/>
        <w:numPr>
          <w:ilvl w:val="0"/>
          <w:numId w:val="8"/>
        </w:numPr>
        <w:spacing w:before="80"/>
        <w:rPr>
          <w:rFonts w:cstheme="minorHAnsi"/>
        </w:rPr>
      </w:pPr>
      <w:r>
        <w:rPr>
          <w:rFonts w:cstheme="minorHAnsi"/>
        </w:rPr>
        <w:t>Reach informed c</w:t>
      </w:r>
      <w:r w:rsidR="00250892" w:rsidRPr="0080163A">
        <w:rPr>
          <w:rFonts w:cstheme="minorHAnsi"/>
        </w:rPr>
        <w:t>onclusions</w:t>
      </w:r>
    </w:p>
    <w:p w:rsidR="00250892" w:rsidRPr="0080163A" w:rsidRDefault="00DA4C6E" w:rsidP="00250892">
      <w:pPr>
        <w:pStyle w:val="NoSpacing"/>
        <w:numPr>
          <w:ilvl w:val="0"/>
          <w:numId w:val="8"/>
        </w:numPr>
        <w:spacing w:before="80"/>
        <w:rPr>
          <w:rFonts w:cstheme="minorHAnsi"/>
        </w:rPr>
      </w:pPr>
      <w:r>
        <w:rPr>
          <w:rFonts w:cstheme="minorHAnsi"/>
        </w:rPr>
        <w:t>Make reasoned j</w:t>
      </w:r>
      <w:r w:rsidR="00250892" w:rsidRPr="0080163A">
        <w:rPr>
          <w:rFonts w:cstheme="minorHAnsi"/>
        </w:rPr>
        <w:t>udgements</w:t>
      </w:r>
    </w:p>
    <w:p w:rsidR="00250892" w:rsidRPr="0080163A" w:rsidRDefault="00250892" w:rsidP="00250892">
      <w:pPr>
        <w:pStyle w:val="NoSpacing"/>
        <w:numPr>
          <w:ilvl w:val="0"/>
          <w:numId w:val="8"/>
        </w:numPr>
        <w:spacing w:before="80"/>
        <w:rPr>
          <w:rFonts w:cstheme="minorHAnsi"/>
        </w:rPr>
      </w:pPr>
      <w:r w:rsidRPr="0080163A">
        <w:rPr>
          <w:rFonts w:cstheme="minorHAnsi"/>
        </w:rPr>
        <w:t>Reflect</w:t>
      </w:r>
    </w:p>
    <w:p w:rsidR="00250892" w:rsidRPr="0080163A" w:rsidRDefault="00250892" w:rsidP="00250892">
      <w:pPr>
        <w:pStyle w:val="NoSpacing"/>
        <w:numPr>
          <w:ilvl w:val="0"/>
          <w:numId w:val="8"/>
        </w:numPr>
        <w:spacing w:before="80"/>
        <w:rPr>
          <w:rFonts w:cstheme="minorHAnsi"/>
        </w:rPr>
      </w:pPr>
      <w:r w:rsidRPr="0080163A">
        <w:rPr>
          <w:rFonts w:cstheme="minorHAnsi"/>
        </w:rPr>
        <w:t>Justify</w:t>
      </w:r>
    </w:p>
    <w:p w:rsidR="00250892" w:rsidRPr="0080163A" w:rsidRDefault="00250892" w:rsidP="00250892">
      <w:pPr>
        <w:pStyle w:val="NoSpacing"/>
        <w:numPr>
          <w:ilvl w:val="0"/>
          <w:numId w:val="8"/>
        </w:numPr>
        <w:spacing w:before="80"/>
        <w:rPr>
          <w:rFonts w:cstheme="minorHAnsi"/>
        </w:rPr>
      </w:pPr>
      <w:r w:rsidRPr="0080163A">
        <w:rPr>
          <w:rFonts w:cstheme="minorHAnsi"/>
        </w:rPr>
        <w:t>Apply</w:t>
      </w:r>
    </w:p>
    <w:p w:rsidR="00250892" w:rsidRPr="0080163A" w:rsidRDefault="00250892" w:rsidP="00250892">
      <w:pPr>
        <w:pStyle w:val="NoSpacing"/>
        <w:numPr>
          <w:ilvl w:val="0"/>
          <w:numId w:val="8"/>
        </w:numPr>
        <w:spacing w:before="80"/>
        <w:rPr>
          <w:rFonts w:cstheme="minorHAnsi"/>
        </w:rPr>
      </w:pPr>
      <w:r w:rsidRPr="0080163A">
        <w:rPr>
          <w:rFonts w:cstheme="minorHAnsi"/>
        </w:rPr>
        <w:t>Evaluate</w:t>
      </w:r>
    </w:p>
    <w:p w:rsidR="00250892" w:rsidRPr="0080163A" w:rsidRDefault="00250892" w:rsidP="00250892">
      <w:pPr>
        <w:pStyle w:val="NoSpacing"/>
        <w:numPr>
          <w:ilvl w:val="0"/>
          <w:numId w:val="8"/>
        </w:numPr>
        <w:spacing w:before="80"/>
        <w:rPr>
          <w:rFonts w:cstheme="minorHAnsi"/>
        </w:rPr>
      </w:pPr>
      <w:r w:rsidRPr="0080163A">
        <w:rPr>
          <w:rFonts w:cstheme="minorHAnsi"/>
        </w:rPr>
        <w:t>Critique</w:t>
      </w:r>
    </w:p>
    <w:p w:rsidR="00DA4C6E" w:rsidRPr="00C6598E" w:rsidRDefault="00250892" w:rsidP="00DA4C6E">
      <w:pPr>
        <w:pStyle w:val="NoSpacing"/>
        <w:numPr>
          <w:ilvl w:val="0"/>
          <w:numId w:val="8"/>
        </w:numPr>
        <w:spacing w:before="80"/>
      </w:pPr>
      <w:r w:rsidRPr="00DA4C6E">
        <w:rPr>
          <w:rFonts w:cstheme="minorHAnsi"/>
        </w:rPr>
        <w:t>Hypothesise – devise historically valid enquiry questions</w:t>
      </w:r>
    </w:p>
    <w:sectPr w:rsidR="00DA4C6E" w:rsidRPr="00C65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B9"/>
    <w:multiLevelType w:val="hybridMultilevel"/>
    <w:tmpl w:val="DE9E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5491"/>
    <w:multiLevelType w:val="hybridMultilevel"/>
    <w:tmpl w:val="08B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4361"/>
    <w:multiLevelType w:val="hybridMultilevel"/>
    <w:tmpl w:val="BC9AD10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1097C4E"/>
    <w:multiLevelType w:val="multilevel"/>
    <w:tmpl w:val="FB6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D121E"/>
    <w:multiLevelType w:val="hybridMultilevel"/>
    <w:tmpl w:val="747C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A0C54"/>
    <w:multiLevelType w:val="hybridMultilevel"/>
    <w:tmpl w:val="479A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D3636"/>
    <w:multiLevelType w:val="hybridMultilevel"/>
    <w:tmpl w:val="FC0AC3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1"/>
    <w:rsid w:val="000315F1"/>
    <w:rsid w:val="000422CF"/>
    <w:rsid w:val="00042F5C"/>
    <w:rsid w:val="00052EE6"/>
    <w:rsid w:val="00054701"/>
    <w:rsid w:val="0009102D"/>
    <w:rsid w:val="000D27BF"/>
    <w:rsid w:val="000F0AA9"/>
    <w:rsid w:val="000F4B9D"/>
    <w:rsid w:val="00135B39"/>
    <w:rsid w:val="00191975"/>
    <w:rsid w:val="0022240D"/>
    <w:rsid w:val="00245733"/>
    <w:rsid w:val="00250892"/>
    <w:rsid w:val="00304F85"/>
    <w:rsid w:val="0031266D"/>
    <w:rsid w:val="00315D63"/>
    <w:rsid w:val="003A3570"/>
    <w:rsid w:val="003F4341"/>
    <w:rsid w:val="006944A0"/>
    <w:rsid w:val="00724E69"/>
    <w:rsid w:val="00785C8A"/>
    <w:rsid w:val="007A59F2"/>
    <w:rsid w:val="007C78D3"/>
    <w:rsid w:val="00870774"/>
    <w:rsid w:val="008D0000"/>
    <w:rsid w:val="009037C4"/>
    <w:rsid w:val="00920599"/>
    <w:rsid w:val="00A22341"/>
    <w:rsid w:val="00BD67BD"/>
    <w:rsid w:val="00C3173A"/>
    <w:rsid w:val="00C62F3B"/>
    <w:rsid w:val="00C6598E"/>
    <w:rsid w:val="00C87515"/>
    <w:rsid w:val="00CA0469"/>
    <w:rsid w:val="00D4043B"/>
    <w:rsid w:val="00D445B9"/>
    <w:rsid w:val="00D92F81"/>
    <w:rsid w:val="00DA4C6E"/>
    <w:rsid w:val="00DC23BD"/>
    <w:rsid w:val="00E614E7"/>
    <w:rsid w:val="00E733BE"/>
    <w:rsid w:val="00F04221"/>
    <w:rsid w:val="00F07941"/>
    <w:rsid w:val="00F32CEE"/>
    <w:rsid w:val="00FD0713"/>
    <w:rsid w:val="00FD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EE089-6949-4F01-9B3E-C5245B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BD"/>
    <w:pPr>
      <w:ind w:left="720"/>
      <w:contextualSpacing/>
    </w:pPr>
  </w:style>
  <w:style w:type="character" w:styleId="Strong">
    <w:name w:val="Strong"/>
    <w:basedOn w:val="DefaultParagraphFont"/>
    <w:uiPriority w:val="22"/>
    <w:qFormat/>
    <w:rsid w:val="00C6598E"/>
    <w:rPr>
      <w:b/>
      <w:bCs/>
    </w:rPr>
  </w:style>
  <w:style w:type="paragraph" w:styleId="NoSpacing">
    <w:name w:val="No Spacing"/>
    <w:uiPriority w:val="1"/>
    <w:qFormat/>
    <w:rsid w:val="0025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Richard Bidwell</cp:lastModifiedBy>
  <cp:revision>2</cp:revision>
  <dcterms:created xsi:type="dcterms:W3CDTF">2021-05-07T16:04:00Z</dcterms:created>
  <dcterms:modified xsi:type="dcterms:W3CDTF">2021-05-07T16:04:00Z</dcterms:modified>
</cp:coreProperties>
</file>