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88597" w14:textId="43FB3C95" w:rsidR="005C2C70" w:rsidRDefault="00416DAC" w:rsidP="00416DAC">
      <w:pPr>
        <w:rPr>
          <w:noProof/>
        </w:rPr>
      </w:pPr>
      <w:r w:rsidRPr="009750C9">
        <w:rPr>
          <w:rFonts w:cs="Calibri"/>
          <w:noProof/>
          <w:lang w:eastAsia="en-GB"/>
        </w:rPr>
        <w:drawing>
          <wp:anchor distT="0" distB="0" distL="114300" distR="114300" simplePos="0" relativeHeight="251660288" behindDoc="0" locked="0" layoutInCell="1" allowOverlap="1" wp14:anchorId="1DCD1B58" wp14:editId="05F624F3">
            <wp:simplePos x="0" y="0"/>
            <wp:positionH relativeFrom="margin">
              <wp:align>right</wp:align>
            </wp:positionH>
            <wp:positionV relativeFrom="paragraph">
              <wp:posOffset>-236220</wp:posOffset>
            </wp:positionV>
            <wp:extent cx="1819275" cy="1058095"/>
            <wp:effectExtent l="0" t="0" r="0" b="8890"/>
            <wp:wrapNone/>
            <wp:docPr id="3" name="Picture 3" descr="C:\Users\Dell\Documents\JL Education Consultancy and Training Ltd\Jigsaw\Marketing\Jigsaw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cuments\JL Education Consultancy and Training Ltd\Jigsaw\Marketing\JigsawLogo (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9275" cy="1058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b/>
          <w:bCs/>
          <w:noProof/>
          <w:sz w:val="32"/>
          <w:szCs w:val="20"/>
          <w:u w:val="single"/>
          <w:lang w:eastAsia="en-GB"/>
        </w:rPr>
        <w:drawing>
          <wp:anchor distT="0" distB="0" distL="114300" distR="114300" simplePos="0" relativeHeight="251659264" behindDoc="0" locked="0" layoutInCell="1" allowOverlap="1" wp14:editId="490A02DF">
            <wp:simplePos x="0" y="0"/>
            <wp:positionH relativeFrom="margin">
              <wp:align>left</wp:align>
            </wp:positionH>
            <wp:positionV relativeFrom="paragraph">
              <wp:posOffset>-226695</wp:posOffset>
            </wp:positionV>
            <wp:extent cx="1047276" cy="942975"/>
            <wp:effectExtent l="0" t="0" r="635" b="0"/>
            <wp:wrapNone/>
            <wp:docPr id="2" name="Picture 2"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276"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bCs/>
          <w:sz w:val="32"/>
          <w:szCs w:val="20"/>
          <w:u w:val="single"/>
          <w:lang w:val="en-US"/>
        </w:rPr>
        <w:t xml:space="preserve">                       </w:t>
      </w:r>
      <w:r>
        <w:rPr>
          <w:rFonts w:cstheme="minorHAnsi"/>
          <w:b/>
          <w:bCs/>
          <w:sz w:val="32"/>
          <w:szCs w:val="20"/>
          <w:lang w:val="en-US"/>
        </w:rPr>
        <w:t xml:space="preserve">     </w:t>
      </w:r>
      <w:r w:rsidR="005C2C70" w:rsidRPr="005C2C70">
        <w:rPr>
          <w:rFonts w:cstheme="minorHAnsi"/>
          <w:b/>
          <w:bCs/>
          <w:sz w:val="32"/>
          <w:szCs w:val="20"/>
          <w:u w:val="single"/>
          <w:lang w:val="en-US"/>
        </w:rPr>
        <w:t>PSHE at Nunnery Wood Primary School</w:t>
      </w:r>
      <w:r w:rsidR="00732BC6" w:rsidRPr="00732BC6">
        <w:rPr>
          <w:noProof/>
        </w:rPr>
        <w:t xml:space="preserve"> </w:t>
      </w:r>
      <w:r>
        <w:rPr>
          <w:noProof/>
        </w:rPr>
        <w:t xml:space="preserve"> </w:t>
      </w:r>
    </w:p>
    <w:p w14:paraId="4DD62D2B" w14:textId="77777777" w:rsidR="00416DAC" w:rsidRPr="005C2C70" w:rsidRDefault="00416DAC" w:rsidP="005C2C70">
      <w:pPr>
        <w:jc w:val="center"/>
        <w:rPr>
          <w:rFonts w:cstheme="minorHAnsi"/>
          <w:b/>
          <w:bCs/>
          <w:sz w:val="32"/>
          <w:szCs w:val="20"/>
          <w:u w:val="single"/>
          <w:lang w:val="en-US"/>
        </w:rPr>
      </w:pPr>
      <w:bookmarkStart w:id="0" w:name="_GoBack"/>
      <w:bookmarkEnd w:id="0"/>
    </w:p>
    <w:p w14:paraId="2770C570" w14:textId="64F284E8" w:rsidR="00B30E38" w:rsidRDefault="00B30E38" w:rsidP="00D9520C">
      <w:pPr>
        <w:rPr>
          <w:rFonts w:cstheme="minorHAnsi"/>
          <w:sz w:val="24"/>
          <w:szCs w:val="24"/>
        </w:rPr>
      </w:pPr>
      <w:r w:rsidRPr="0080163A">
        <w:rPr>
          <w:rStyle w:val="Strong"/>
          <w:rFonts w:cstheme="minorHAnsi"/>
          <w:sz w:val="32"/>
          <w:szCs w:val="32"/>
          <w:bdr w:val="none" w:sz="0" w:space="0" w:color="auto" w:frame="1"/>
          <w:shd w:val="clear" w:color="auto" w:fill="FFFFFF"/>
        </w:rPr>
        <w:t>Intent – What we are trying to achieve?</w:t>
      </w:r>
      <w:r w:rsidRPr="0080163A">
        <w:rPr>
          <w:rFonts w:cstheme="minorHAnsi"/>
          <w:sz w:val="24"/>
          <w:szCs w:val="24"/>
        </w:rPr>
        <w:t xml:space="preserve"> </w:t>
      </w:r>
    </w:p>
    <w:p w14:paraId="111910BD" w14:textId="5DA5CFE9" w:rsidR="003D6047" w:rsidRPr="005C2C70" w:rsidRDefault="00CE432C" w:rsidP="00D9520C">
      <w:pPr>
        <w:rPr>
          <w:rFonts w:cstheme="minorHAnsi"/>
          <w:sz w:val="24"/>
          <w:szCs w:val="20"/>
        </w:rPr>
      </w:pPr>
      <w:r w:rsidRPr="005C2C70">
        <w:rPr>
          <w:rFonts w:cstheme="minorHAnsi"/>
          <w:sz w:val="24"/>
          <w:szCs w:val="20"/>
          <w:lang w:val="en-US"/>
        </w:rPr>
        <w:t xml:space="preserve">At Nunnery Wood Primary </w:t>
      </w:r>
      <w:proofErr w:type="gramStart"/>
      <w:r w:rsidRPr="005C2C70">
        <w:rPr>
          <w:rFonts w:cstheme="minorHAnsi"/>
          <w:sz w:val="24"/>
          <w:szCs w:val="20"/>
          <w:lang w:val="en-US"/>
        </w:rPr>
        <w:t>School</w:t>
      </w:r>
      <w:proofErr w:type="gramEnd"/>
      <w:r w:rsidRPr="005C2C70">
        <w:rPr>
          <w:rFonts w:cstheme="minorHAnsi"/>
          <w:sz w:val="24"/>
          <w:szCs w:val="20"/>
          <w:lang w:val="en-US"/>
        </w:rPr>
        <w:t xml:space="preserve"> our intention is to provide a broad and balanced</w:t>
      </w:r>
      <w:r w:rsidR="00420597" w:rsidRPr="005C2C70">
        <w:rPr>
          <w:rFonts w:cstheme="minorHAnsi"/>
          <w:sz w:val="24"/>
          <w:szCs w:val="20"/>
          <w:lang w:val="en-US"/>
        </w:rPr>
        <w:t xml:space="preserve"> </w:t>
      </w:r>
      <w:r w:rsidR="00987CC3" w:rsidRPr="005C2C70">
        <w:rPr>
          <w:rFonts w:cstheme="minorHAnsi"/>
          <w:sz w:val="24"/>
          <w:szCs w:val="20"/>
        </w:rPr>
        <w:t>personal</w:t>
      </w:r>
      <w:r w:rsidR="00420597" w:rsidRPr="005C2C70">
        <w:rPr>
          <w:rFonts w:cstheme="minorHAnsi"/>
          <w:sz w:val="24"/>
          <w:szCs w:val="20"/>
        </w:rPr>
        <w:t xml:space="preserve">, social, health and economic education (PSHE) </w:t>
      </w:r>
      <w:r w:rsidRPr="005C2C70">
        <w:rPr>
          <w:rFonts w:cstheme="minorHAnsi"/>
          <w:sz w:val="24"/>
          <w:szCs w:val="20"/>
          <w:lang w:val="en-US"/>
        </w:rPr>
        <w:t>curriculum which results in the acqu</w:t>
      </w:r>
      <w:r w:rsidR="00EE3C14" w:rsidRPr="005C2C70">
        <w:rPr>
          <w:rFonts w:cstheme="minorHAnsi"/>
          <w:sz w:val="24"/>
          <w:szCs w:val="20"/>
          <w:lang w:val="en-US"/>
        </w:rPr>
        <w:t xml:space="preserve">isition of knowledge and skills for life. These skills will </w:t>
      </w:r>
      <w:r w:rsidR="00286312" w:rsidRPr="005C2C70">
        <w:rPr>
          <w:rFonts w:cstheme="minorHAnsi"/>
          <w:sz w:val="24"/>
          <w:szCs w:val="20"/>
          <w:lang w:val="en-US"/>
        </w:rPr>
        <w:t xml:space="preserve">prepare our pupils for the opportunities, responsibilities </w:t>
      </w:r>
      <w:r w:rsidR="003D6047" w:rsidRPr="005C2C70">
        <w:rPr>
          <w:rFonts w:cstheme="minorHAnsi"/>
          <w:sz w:val="24"/>
          <w:szCs w:val="20"/>
          <w:lang w:val="en-US"/>
        </w:rPr>
        <w:t xml:space="preserve">and experiences of later life. </w:t>
      </w:r>
      <w:r w:rsidR="003D6047" w:rsidRPr="005C2C70">
        <w:rPr>
          <w:rFonts w:cstheme="minorHAnsi"/>
          <w:sz w:val="24"/>
          <w:szCs w:val="20"/>
        </w:rPr>
        <w:t>Our PSHE curriculum will;</w:t>
      </w:r>
    </w:p>
    <w:p w14:paraId="09A3DA09" w14:textId="63B977B8" w:rsidR="00286312" w:rsidRPr="005C2C70" w:rsidRDefault="003D6047" w:rsidP="00720300">
      <w:pPr>
        <w:pStyle w:val="ListParagraph"/>
        <w:numPr>
          <w:ilvl w:val="0"/>
          <w:numId w:val="2"/>
        </w:numPr>
        <w:rPr>
          <w:rFonts w:cstheme="minorHAnsi"/>
          <w:sz w:val="24"/>
          <w:szCs w:val="20"/>
        </w:rPr>
      </w:pPr>
      <w:r w:rsidRPr="005C2C70">
        <w:rPr>
          <w:rFonts w:cstheme="minorHAnsi"/>
          <w:sz w:val="24"/>
          <w:szCs w:val="20"/>
        </w:rPr>
        <w:t>prioritise physical and mental health and wellbeing by providing pupils with skills to evaluate and understand their own wellbeing needs, encourage them to practice self-care and know how to contribute positively to the wellbeing of those around them</w:t>
      </w:r>
    </w:p>
    <w:p w14:paraId="6DF047A9" w14:textId="7574B345" w:rsidR="00720300" w:rsidRPr="005C2C70" w:rsidRDefault="00720300" w:rsidP="00720300">
      <w:pPr>
        <w:pStyle w:val="ListParagraph"/>
        <w:rPr>
          <w:rFonts w:cstheme="minorHAnsi"/>
          <w:sz w:val="24"/>
          <w:szCs w:val="20"/>
        </w:rPr>
      </w:pPr>
    </w:p>
    <w:p w14:paraId="35FA07AB" w14:textId="521430D3" w:rsidR="003D6047" w:rsidRPr="005C2C70" w:rsidRDefault="003D6047" w:rsidP="00720300">
      <w:pPr>
        <w:pStyle w:val="ListParagraph"/>
        <w:numPr>
          <w:ilvl w:val="0"/>
          <w:numId w:val="2"/>
        </w:numPr>
        <w:rPr>
          <w:rFonts w:cstheme="minorHAnsi"/>
          <w:sz w:val="24"/>
          <w:szCs w:val="20"/>
        </w:rPr>
      </w:pPr>
      <w:r w:rsidRPr="005C2C70">
        <w:rPr>
          <w:rFonts w:cstheme="minorHAnsi"/>
          <w:sz w:val="24"/>
          <w:szCs w:val="20"/>
        </w:rPr>
        <w:t>encourage our pupils to develop their sense of self-worth and become active citizens by contributing to school life and the wider community</w:t>
      </w:r>
    </w:p>
    <w:p w14:paraId="54050CE7" w14:textId="1A65DE0D" w:rsidR="00720300" w:rsidRPr="005C2C70" w:rsidRDefault="00720300" w:rsidP="00720300">
      <w:pPr>
        <w:pStyle w:val="ListParagraph"/>
        <w:rPr>
          <w:rFonts w:cstheme="minorHAnsi"/>
          <w:sz w:val="24"/>
          <w:szCs w:val="20"/>
        </w:rPr>
      </w:pPr>
    </w:p>
    <w:p w14:paraId="60CCD554" w14:textId="5189238B" w:rsidR="00286312" w:rsidRPr="005C2C70" w:rsidRDefault="00420597" w:rsidP="00720300">
      <w:pPr>
        <w:pStyle w:val="ListParagraph"/>
        <w:numPr>
          <w:ilvl w:val="0"/>
          <w:numId w:val="2"/>
        </w:numPr>
        <w:rPr>
          <w:rFonts w:cstheme="minorHAnsi"/>
          <w:sz w:val="24"/>
          <w:szCs w:val="20"/>
        </w:rPr>
      </w:pPr>
      <w:r w:rsidRPr="005C2C70">
        <w:rPr>
          <w:rFonts w:cstheme="minorHAnsi"/>
          <w:sz w:val="24"/>
          <w:szCs w:val="20"/>
        </w:rPr>
        <w:t>equip pupils with a sound understanding of risk and with the knowledge and skills necessary to make safe and informed decisions</w:t>
      </w:r>
      <w:r w:rsidR="00286312" w:rsidRPr="005C2C70">
        <w:rPr>
          <w:rFonts w:cstheme="minorHAnsi"/>
          <w:sz w:val="24"/>
          <w:szCs w:val="20"/>
        </w:rPr>
        <w:t xml:space="preserve"> in order to stay safe and healthy</w:t>
      </w:r>
      <w:r w:rsidR="003D6047" w:rsidRPr="005C2C70">
        <w:rPr>
          <w:rFonts w:cstheme="minorHAnsi"/>
          <w:sz w:val="24"/>
          <w:szCs w:val="20"/>
        </w:rPr>
        <w:t>,</w:t>
      </w:r>
      <w:r w:rsidR="00286312" w:rsidRPr="005C2C70">
        <w:rPr>
          <w:rFonts w:cstheme="minorHAnsi"/>
          <w:sz w:val="24"/>
          <w:szCs w:val="20"/>
        </w:rPr>
        <w:t xml:space="preserve"> including on-line safety</w:t>
      </w:r>
    </w:p>
    <w:p w14:paraId="2D20E86F" w14:textId="6181A226" w:rsidR="00720300" w:rsidRPr="005C2C70" w:rsidRDefault="00720300" w:rsidP="00720300">
      <w:pPr>
        <w:pStyle w:val="ListParagraph"/>
        <w:rPr>
          <w:rFonts w:cstheme="minorHAnsi"/>
          <w:sz w:val="24"/>
          <w:szCs w:val="20"/>
        </w:rPr>
      </w:pPr>
    </w:p>
    <w:p w14:paraId="6281B9E5" w14:textId="590163C5" w:rsidR="00286312" w:rsidRPr="005C2C70" w:rsidRDefault="00286312" w:rsidP="00720300">
      <w:pPr>
        <w:pStyle w:val="ListParagraph"/>
        <w:numPr>
          <w:ilvl w:val="0"/>
          <w:numId w:val="2"/>
        </w:numPr>
        <w:rPr>
          <w:rFonts w:cstheme="minorHAnsi"/>
          <w:sz w:val="24"/>
          <w:szCs w:val="20"/>
        </w:rPr>
      </w:pPr>
      <w:r w:rsidRPr="005C2C70">
        <w:rPr>
          <w:rFonts w:cstheme="minorHAnsi"/>
          <w:sz w:val="24"/>
          <w:szCs w:val="20"/>
        </w:rPr>
        <w:t xml:space="preserve">enable our pupils to </w:t>
      </w:r>
      <w:r w:rsidR="00CE432C" w:rsidRPr="005C2C70">
        <w:rPr>
          <w:rFonts w:cstheme="minorHAnsi"/>
          <w:sz w:val="24"/>
          <w:szCs w:val="20"/>
        </w:rPr>
        <w:t>understand how they are developing pers</w:t>
      </w:r>
      <w:r w:rsidRPr="005C2C70">
        <w:rPr>
          <w:rFonts w:cstheme="minorHAnsi"/>
          <w:sz w:val="24"/>
          <w:szCs w:val="20"/>
        </w:rPr>
        <w:t>onally and socially a</w:t>
      </w:r>
      <w:r w:rsidR="00420597" w:rsidRPr="005C2C70">
        <w:rPr>
          <w:rFonts w:cstheme="minorHAnsi"/>
          <w:sz w:val="24"/>
          <w:szCs w:val="20"/>
        </w:rPr>
        <w:t>nd tackle</w:t>
      </w:r>
      <w:r w:rsidR="00CE432C" w:rsidRPr="005C2C70">
        <w:rPr>
          <w:rFonts w:cstheme="minorHAnsi"/>
          <w:sz w:val="24"/>
          <w:szCs w:val="20"/>
        </w:rPr>
        <w:t xml:space="preserve"> many of the moral, social and cultural issues that are part of growing up</w:t>
      </w:r>
      <w:r w:rsidR="00B951DA" w:rsidRPr="005C2C70">
        <w:rPr>
          <w:rFonts w:cstheme="minorHAnsi"/>
          <w:sz w:val="24"/>
          <w:szCs w:val="20"/>
        </w:rPr>
        <w:t xml:space="preserve"> as well as develop their identity </w:t>
      </w:r>
    </w:p>
    <w:p w14:paraId="25C582A6" w14:textId="52FD540E" w:rsidR="00720300" w:rsidRPr="005C2C70" w:rsidRDefault="00720300" w:rsidP="00720300">
      <w:pPr>
        <w:pStyle w:val="ListParagraph"/>
        <w:rPr>
          <w:rFonts w:cstheme="minorHAnsi"/>
          <w:sz w:val="24"/>
          <w:szCs w:val="20"/>
        </w:rPr>
      </w:pPr>
    </w:p>
    <w:p w14:paraId="2531E8D5" w14:textId="6DC73ED1" w:rsidR="00286312" w:rsidRPr="005C2C70" w:rsidRDefault="00CE432C" w:rsidP="00720300">
      <w:pPr>
        <w:pStyle w:val="ListParagraph"/>
        <w:numPr>
          <w:ilvl w:val="0"/>
          <w:numId w:val="2"/>
        </w:numPr>
        <w:rPr>
          <w:rFonts w:cstheme="minorHAnsi"/>
          <w:sz w:val="24"/>
          <w:szCs w:val="20"/>
        </w:rPr>
      </w:pPr>
      <w:r w:rsidRPr="005C2C70">
        <w:rPr>
          <w:rFonts w:cstheme="minorHAnsi"/>
          <w:sz w:val="24"/>
          <w:szCs w:val="20"/>
        </w:rPr>
        <w:t xml:space="preserve">provide our </w:t>
      </w:r>
      <w:r w:rsidR="00286312" w:rsidRPr="005C2C70">
        <w:rPr>
          <w:rFonts w:cstheme="minorHAnsi"/>
          <w:sz w:val="24"/>
          <w:szCs w:val="20"/>
        </w:rPr>
        <w:t>pupils</w:t>
      </w:r>
      <w:r w:rsidRPr="005C2C70">
        <w:rPr>
          <w:rFonts w:cstheme="minorHAnsi"/>
          <w:sz w:val="24"/>
          <w:szCs w:val="20"/>
        </w:rPr>
        <w:t xml:space="preserve"> with opportunities to learn about rights and responsibilities and appreciate what it means to be a member of a d</w:t>
      </w:r>
      <w:r w:rsidR="003D6047" w:rsidRPr="005C2C70">
        <w:rPr>
          <w:rFonts w:cstheme="minorHAnsi"/>
          <w:sz w:val="24"/>
          <w:szCs w:val="20"/>
        </w:rPr>
        <w:t>iverse society</w:t>
      </w:r>
    </w:p>
    <w:p w14:paraId="06BDF4A5" w14:textId="77777777" w:rsidR="00720300" w:rsidRPr="005C2C70" w:rsidRDefault="00720300" w:rsidP="00720300">
      <w:pPr>
        <w:pStyle w:val="ListParagraph"/>
        <w:rPr>
          <w:rFonts w:cstheme="minorHAnsi"/>
          <w:sz w:val="24"/>
          <w:szCs w:val="20"/>
        </w:rPr>
      </w:pPr>
    </w:p>
    <w:p w14:paraId="405F196F" w14:textId="71493A9F" w:rsidR="00286312" w:rsidRDefault="00286312" w:rsidP="00720300">
      <w:pPr>
        <w:pStyle w:val="ListParagraph"/>
        <w:numPr>
          <w:ilvl w:val="0"/>
          <w:numId w:val="2"/>
        </w:numPr>
        <w:rPr>
          <w:rFonts w:cstheme="minorHAnsi"/>
          <w:sz w:val="24"/>
          <w:szCs w:val="20"/>
        </w:rPr>
      </w:pPr>
      <w:r w:rsidRPr="005C2C70">
        <w:rPr>
          <w:rFonts w:cstheme="minorHAnsi"/>
          <w:sz w:val="24"/>
          <w:szCs w:val="20"/>
        </w:rPr>
        <w:t>enable pupils to build and maintain successful relationships</w:t>
      </w:r>
    </w:p>
    <w:p w14:paraId="0813A5DC" w14:textId="382E54DB" w:rsidR="00340AA2" w:rsidRPr="00340AA2" w:rsidRDefault="00340AA2" w:rsidP="00340AA2">
      <w:pPr>
        <w:pStyle w:val="ListParagraph"/>
        <w:rPr>
          <w:rFonts w:cstheme="minorHAnsi"/>
          <w:sz w:val="24"/>
          <w:szCs w:val="20"/>
        </w:rPr>
      </w:pPr>
    </w:p>
    <w:p w14:paraId="3939AB32" w14:textId="77AD0702" w:rsidR="00B30E38" w:rsidRPr="00B30E38" w:rsidRDefault="00B72A68" w:rsidP="00B30E38">
      <w:pPr>
        <w:tabs>
          <w:tab w:val="left" w:pos="3480"/>
        </w:tabs>
        <w:rPr>
          <w:rFonts w:cstheme="minorHAnsi"/>
          <w:b/>
          <w:sz w:val="32"/>
        </w:rPr>
      </w:pPr>
      <w:r>
        <w:rPr>
          <w:rFonts w:cstheme="minorHAnsi"/>
          <w:b/>
          <w:sz w:val="32"/>
        </w:rPr>
        <w:t xml:space="preserve">Implementation - </w:t>
      </w:r>
      <w:r w:rsidR="00B30E38" w:rsidRPr="00B30E38">
        <w:rPr>
          <w:rFonts w:cstheme="minorHAnsi"/>
          <w:b/>
          <w:sz w:val="32"/>
        </w:rPr>
        <w:t xml:space="preserve">What does </w:t>
      </w:r>
      <w:r w:rsidR="00B30E38">
        <w:rPr>
          <w:rFonts w:cstheme="minorHAnsi"/>
          <w:b/>
          <w:sz w:val="32"/>
        </w:rPr>
        <w:t>PSHE</w:t>
      </w:r>
      <w:r w:rsidR="00B30E38" w:rsidRPr="00B30E38">
        <w:rPr>
          <w:rFonts w:cstheme="minorHAnsi"/>
          <w:b/>
          <w:sz w:val="32"/>
        </w:rPr>
        <w:t xml:space="preserve"> look like at NWPS?</w:t>
      </w:r>
    </w:p>
    <w:p w14:paraId="17A5C20D" w14:textId="45366B6A" w:rsidR="00B30E38" w:rsidRDefault="00416DAC" w:rsidP="004453A3">
      <w:pPr>
        <w:rPr>
          <w:rFonts w:cstheme="minorHAnsi"/>
          <w:color w:val="222222"/>
          <w:sz w:val="24"/>
          <w:szCs w:val="20"/>
        </w:rPr>
      </w:pPr>
      <w:r>
        <w:rPr>
          <w:noProof/>
          <w:lang w:eastAsia="en-GB"/>
        </w:rPr>
        <w:drawing>
          <wp:anchor distT="0" distB="0" distL="114300" distR="114300" simplePos="0" relativeHeight="251664384" behindDoc="0" locked="0" layoutInCell="1" allowOverlap="1" wp14:anchorId="77C9BCF3" wp14:editId="0A3E7D31">
            <wp:simplePos x="0" y="0"/>
            <wp:positionH relativeFrom="column">
              <wp:posOffset>3430905</wp:posOffset>
            </wp:positionH>
            <wp:positionV relativeFrom="paragraph">
              <wp:posOffset>2677160</wp:posOffset>
            </wp:positionV>
            <wp:extent cx="3209925" cy="139573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395730"/>
                    </a:xfrm>
                    <a:prstGeom prst="rect">
                      <a:avLst/>
                    </a:prstGeom>
                  </pic:spPr>
                </pic:pic>
              </a:graphicData>
            </a:graphic>
            <wp14:sizeRelH relativeFrom="margin">
              <wp14:pctWidth>0</wp14:pctWidth>
            </wp14:sizeRelH>
            <wp14:sizeRelV relativeFrom="margin">
              <wp14:pctHeight>0</wp14:pctHeight>
            </wp14:sizeRelV>
          </wp:anchor>
        </w:drawing>
      </w:r>
      <w:r w:rsidR="00CE432C" w:rsidRPr="005C2C70">
        <w:rPr>
          <w:rFonts w:cstheme="minorHAnsi"/>
          <w:sz w:val="24"/>
          <w:szCs w:val="20"/>
        </w:rPr>
        <w:t xml:space="preserve">We are </w:t>
      </w:r>
      <w:r w:rsidR="005B2474" w:rsidRPr="005C2C70">
        <w:rPr>
          <w:rFonts w:cstheme="minorHAnsi"/>
          <w:sz w:val="24"/>
          <w:szCs w:val="20"/>
        </w:rPr>
        <w:t>mindful</w:t>
      </w:r>
      <w:r w:rsidR="00CE432C" w:rsidRPr="005C2C70">
        <w:rPr>
          <w:rFonts w:cstheme="minorHAnsi"/>
          <w:sz w:val="24"/>
          <w:szCs w:val="20"/>
        </w:rPr>
        <w:t xml:space="preserve"> that the delivered curriculum must reflect the needs of our pupils</w:t>
      </w:r>
      <w:r w:rsidR="00A168AB" w:rsidRPr="005C2C70">
        <w:rPr>
          <w:rFonts w:cstheme="minorHAnsi"/>
          <w:sz w:val="24"/>
          <w:szCs w:val="20"/>
        </w:rPr>
        <w:t xml:space="preserve"> therefore teachers will</w:t>
      </w:r>
      <w:r w:rsidR="00CE432C" w:rsidRPr="005C2C70">
        <w:rPr>
          <w:rFonts w:cstheme="minorHAnsi"/>
          <w:sz w:val="24"/>
          <w:szCs w:val="20"/>
        </w:rPr>
        <w:t xml:space="preserve"> use a</w:t>
      </w:r>
      <w:r w:rsidR="008B4CFB" w:rsidRPr="005C2C70">
        <w:rPr>
          <w:rFonts w:cstheme="minorHAnsi"/>
          <w:sz w:val="24"/>
          <w:szCs w:val="20"/>
        </w:rPr>
        <w:t xml:space="preserve">nd adapt the Jigsaw </w:t>
      </w:r>
      <w:r w:rsidR="00CE432C" w:rsidRPr="005C2C70">
        <w:rPr>
          <w:rFonts w:cstheme="minorHAnsi"/>
          <w:sz w:val="24"/>
          <w:szCs w:val="20"/>
        </w:rPr>
        <w:t>PSHE programme</w:t>
      </w:r>
      <w:r w:rsidR="00A168AB" w:rsidRPr="005C2C70">
        <w:rPr>
          <w:rFonts w:cstheme="minorHAnsi"/>
          <w:sz w:val="24"/>
          <w:szCs w:val="20"/>
        </w:rPr>
        <w:t xml:space="preserve"> according to their pupils</w:t>
      </w:r>
      <w:r w:rsidR="003D6047" w:rsidRPr="005C2C70">
        <w:rPr>
          <w:rFonts w:cstheme="minorHAnsi"/>
          <w:sz w:val="24"/>
          <w:szCs w:val="20"/>
        </w:rPr>
        <w:t xml:space="preserve"> and their diverse needs</w:t>
      </w:r>
      <w:r w:rsidR="00A168AB" w:rsidRPr="005C2C70">
        <w:rPr>
          <w:rFonts w:cstheme="minorHAnsi"/>
          <w:sz w:val="24"/>
          <w:szCs w:val="20"/>
        </w:rPr>
        <w:t>.</w:t>
      </w:r>
      <w:r w:rsidR="00EE3C14" w:rsidRPr="005C2C70">
        <w:rPr>
          <w:rFonts w:cstheme="minorHAnsi"/>
          <w:sz w:val="24"/>
          <w:szCs w:val="20"/>
        </w:rPr>
        <w:t xml:space="preserve"> By using </w:t>
      </w:r>
      <w:r w:rsidR="005B2474" w:rsidRPr="005C2C70">
        <w:rPr>
          <w:rFonts w:cstheme="minorHAnsi"/>
          <w:sz w:val="24"/>
          <w:szCs w:val="20"/>
        </w:rPr>
        <w:t>J</w:t>
      </w:r>
      <w:r w:rsidR="00D9520C" w:rsidRPr="005C2C70">
        <w:rPr>
          <w:rFonts w:cstheme="minorHAnsi"/>
          <w:sz w:val="24"/>
          <w:szCs w:val="20"/>
        </w:rPr>
        <w:t xml:space="preserve">igsaw, </w:t>
      </w:r>
      <w:r w:rsidR="00EE3C14" w:rsidRPr="005C2C70">
        <w:rPr>
          <w:rFonts w:cstheme="minorHAnsi"/>
          <w:sz w:val="24"/>
          <w:szCs w:val="20"/>
        </w:rPr>
        <w:t xml:space="preserve">Nunnery Wood Primary School will </w:t>
      </w:r>
      <w:r w:rsidR="005B2474" w:rsidRPr="005C2C70">
        <w:rPr>
          <w:rFonts w:cstheme="minorHAnsi"/>
          <w:sz w:val="24"/>
          <w:szCs w:val="20"/>
        </w:rPr>
        <w:t xml:space="preserve">deliver an engaging, </w:t>
      </w:r>
      <w:r w:rsidR="00EE3C14" w:rsidRPr="005C2C70">
        <w:rPr>
          <w:rFonts w:cstheme="minorHAnsi"/>
          <w:sz w:val="24"/>
          <w:szCs w:val="20"/>
        </w:rPr>
        <w:t xml:space="preserve">relevant PSHE </w:t>
      </w:r>
      <w:r w:rsidR="005B2474" w:rsidRPr="005C2C70">
        <w:rPr>
          <w:rFonts w:cstheme="minorHAnsi"/>
          <w:sz w:val="24"/>
          <w:szCs w:val="20"/>
        </w:rPr>
        <w:t xml:space="preserve">curriculum </w:t>
      </w:r>
      <w:r w:rsidR="00EE3C14" w:rsidRPr="005C2C70">
        <w:rPr>
          <w:rFonts w:cstheme="minorHAnsi"/>
          <w:sz w:val="24"/>
          <w:szCs w:val="20"/>
        </w:rPr>
        <w:t>as a whole-school approach</w:t>
      </w:r>
      <w:r w:rsidR="005B2474" w:rsidRPr="005C2C70">
        <w:rPr>
          <w:rFonts w:cstheme="minorHAnsi"/>
          <w:sz w:val="24"/>
          <w:szCs w:val="20"/>
        </w:rPr>
        <w:t xml:space="preserve"> with each year group work</w:t>
      </w:r>
      <w:r w:rsidR="003D6047" w:rsidRPr="005C2C70">
        <w:rPr>
          <w:rFonts w:cstheme="minorHAnsi"/>
          <w:sz w:val="24"/>
          <w:szCs w:val="20"/>
        </w:rPr>
        <w:t>ing on the same theme (a puzzle</w:t>
      </w:r>
      <w:r w:rsidR="005B2474" w:rsidRPr="005C2C70">
        <w:rPr>
          <w:rFonts w:cstheme="minorHAnsi"/>
          <w:sz w:val="24"/>
          <w:szCs w:val="20"/>
        </w:rPr>
        <w:t>)</w:t>
      </w:r>
      <w:r w:rsidR="008B4CFB" w:rsidRPr="005C2C70">
        <w:rPr>
          <w:rFonts w:cstheme="minorHAnsi"/>
          <w:sz w:val="24"/>
          <w:szCs w:val="20"/>
        </w:rPr>
        <w:t xml:space="preserve"> throughout the academic year.</w:t>
      </w:r>
      <w:r w:rsidR="00EE3C14" w:rsidRPr="005C2C70">
        <w:rPr>
          <w:rFonts w:cstheme="minorHAnsi"/>
          <w:sz w:val="24"/>
          <w:szCs w:val="20"/>
        </w:rPr>
        <w:t xml:space="preserve"> </w:t>
      </w:r>
      <w:r w:rsidR="00340AA2">
        <w:rPr>
          <w:rFonts w:cstheme="minorHAnsi"/>
          <w:bCs/>
          <w:sz w:val="24"/>
          <w:szCs w:val="20"/>
        </w:rPr>
        <w:t>It</w:t>
      </w:r>
      <w:r w:rsidR="00340AA2" w:rsidRPr="005C2C70">
        <w:rPr>
          <w:rFonts w:cstheme="minorHAnsi"/>
          <w:bCs/>
          <w:sz w:val="24"/>
          <w:szCs w:val="20"/>
        </w:rPr>
        <w:t xml:space="preserve"> </w:t>
      </w:r>
      <w:r w:rsidR="00340AA2">
        <w:rPr>
          <w:rFonts w:cstheme="minorHAnsi"/>
          <w:bCs/>
          <w:sz w:val="24"/>
          <w:szCs w:val="20"/>
        </w:rPr>
        <w:t>is seen as</w:t>
      </w:r>
      <w:r w:rsidR="00340AA2" w:rsidRPr="005C2C70">
        <w:rPr>
          <w:rFonts w:cstheme="minorHAnsi"/>
          <w:bCs/>
          <w:sz w:val="24"/>
          <w:szCs w:val="20"/>
        </w:rPr>
        <w:t xml:space="preserve"> a vital part of primary education and is taught in classes, weekly by the class teacher. By using Jigsaw, </w:t>
      </w:r>
      <w:r w:rsidR="00340AA2">
        <w:rPr>
          <w:rFonts w:cstheme="minorHAnsi"/>
          <w:bCs/>
          <w:sz w:val="24"/>
          <w:szCs w:val="20"/>
        </w:rPr>
        <w:t>we</w:t>
      </w:r>
      <w:r w:rsidR="00340AA2" w:rsidRPr="005C2C70">
        <w:rPr>
          <w:rFonts w:cstheme="minorHAnsi"/>
          <w:bCs/>
          <w:sz w:val="24"/>
          <w:szCs w:val="20"/>
        </w:rPr>
        <w:t xml:space="preserve"> will provide a comprehensive programme of PSHE as a spiral, progressive approach. Revisiting themes will enable our pupils to recall and build upon previous learning, exploring the underlying principles of PSHE education regularly at a depth that is appropriate for their age and stage of development.</w:t>
      </w:r>
      <w:r w:rsidR="00340AA2">
        <w:rPr>
          <w:rFonts w:cstheme="minorHAnsi"/>
          <w:bCs/>
          <w:sz w:val="24"/>
          <w:szCs w:val="20"/>
        </w:rPr>
        <w:t xml:space="preserve"> </w:t>
      </w:r>
      <w:r w:rsidR="00A168AB" w:rsidRPr="005C2C70">
        <w:rPr>
          <w:rFonts w:cstheme="minorHAnsi"/>
          <w:sz w:val="24"/>
          <w:szCs w:val="20"/>
        </w:rPr>
        <w:t xml:space="preserve">Jigsaw holds children at its heart and its cohesive vision helps </w:t>
      </w:r>
      <w:r w:rsidR="003D6047" w:rsidRPr="005C2C70">
        <w:rPr>
          <w:rFonts w:cstheme="minorHAnsi"/>
          <w:sz w:val="24"/>
          <w:szCs w:val="20"/>
        </w:rPr>
        <w:t>pupils</w:t>
      </w:r>
      <w:r w:rsidR="00A168AB" w:rsidRPr="005C2C70">
        <w:rPr>
          <w:rFonts w:cstheme="minorHAnsi"/>
          <w:sz w:val="24"/>
          <w:szCs w:val="20"/>
        </w:rPr>
        <w:t xml:space="preserve"> understand and value how they fit into and contribute to the world</w:t>
      </w:r>
      <w:r w:rsidR="005B2474" w:rsidRPr="005C2C70">
        <w:rPr>
          <w:rFonts w:cstheme="minorHAnsi"/>
          <w:sz w:val="24"/>
          <w:szCs w:val="20"/>
        </w:rPr>
        <w:t xml:space="preserve">, it also has </w:t>
      </w:r>
      <w:r w:rsidR="00A168AB" w:rsidRPr="005C2C70">
        <w:rPr>
          <w:rFonts w:cstheme="minorHAnsi"/>
          <w:sz w:val="24"/>
          <w:szCs w:val="20"/>
        </w:rPr>
        <w:t>a strong emphasis on emotional literacy, building resilience and nurtur</w:t>
      </w:r>
      <w:r w:rsidR="00EE3C14" w:rsidRPr="005C2C70">
        <w:rPr>
          <w:rFonts w:cstheme="minorHAnsi"/>
          <w:sz w:val="24"/>
          <w:szCs w:val="20"/>
        </w:rPr>
        <w:t xml:space="preserve">ing mental and physical health. Jigsaw lessons also include mindfulness allowing </w:t>
      </w:r>
      <w:r w:rsidR="003D6047" w:rsidRPr="005C2C70">
        <w:rPr>
          <w:rFonts w:cstheme="minorHAnsi"/>
          <w:sz w:val="24"/>
          <w:szCs w:val="20"/>
        </w:rPr>
        <w:t>pupils</w:t>
      </w:r>
      <w:r w:rsidR="00EE3C14" w:rsidRPr="005C2C70">
        <w:rPr>
          <w:rFonts w:cstheme="minorHAnsi"/>
          <w:sz w:val="24"/>
          <w:szCs w:val="20"/>
        </w:rPr>
        <w:t xml:space="preserve"> to advance their emotional awareness, concentration and focus</w:t>
      </w:r>
      <w:r w:rsidR="00340AA2">
        <w:rPr>
          <w:rFonts w:cstheme="minorHAnsi"/>
          <w:sz w:val="24"/>
          <w:szCs w:val="20"/>
        </w:rPr>
        <w:t>.</w:t>
      </w:r>
      <w:r w:rsidR="00720300" w:rsidRPr="005C2C70">
        <w:rPr>
          <w:rFonts w:cstheme="minorHAnsi"/>
          <w:sz w:val="24"/>
          <w:szCs w:val="20"/>
        </w:rPr>
        <w:t xml:space="preserve"> </w:t>
      </w:r>
      <w:r w:rsidR="00720300" w:rsidRPr="005C2C70">
        <w:rPr>
          <w:rFonts w:cstheme="minorHAnsi"/>
          <w:bCs/>
          <w:sz w:val="24"/>
          <w:szCs w:val="20"/>
          <w:lang w:val="en-US"/>
        </w:rPr>
        <w:t>Using Jigsaw will ensure the pupils of NWPS develop the vocabulary and confidence needed to clearly articulate their thoughts and feelings in a climate of openness, trust and respect and know when and how they can seek support</w:t>
      </w:r>
      <w:r w:rsidR="00340AA2">
        <w:rPr>
          <w:rFonts w:cstheme="minorHAnsi"/>
          <w:bCs/>
          <w:sz w:val="24"/>
          <w:szCs w:val="20"/>
          <w:lang w:val="en-US"/>
        </w:rPr>
        <w:t xml:space="preserve">. </w:t>
      </w:r>
      <w:r>
        <w:rPr>
          <w:rFonts w:cstheme="minorHAnsi"/>
          <w:bCs/>
          <w:sz w:val="24"/>
          <w:szCs w:val="20"/>
          <w:lang w:val="en-US"/>
        </w:rPr>
        <w:t xml:space="preserve"> </w:t>
      </w:r>
    </w:p>
    <w:p w14:paraId="4DD41A65" w14:textId="77777777" w:rsidR="00B30E38" w:rsidRDefault="00B30E38" w:rsidP="004453A3">
      <w:pPr>
        <w:rPr>
          <w:rFonts w:cstheme="minorHAnsi"/>
          <w:color w:val="222222"/>
          <w:sz w:val="24"/>
          <w:szCs w:val="20"/>
        </w:rPr>
      </w:pPr>
    </w:p>
    <w:p w14:paraId="06E0E4EA" w14:textId="42A025B4" w:rsidR="00416DAC" w:rsidRDefault="00416DAC" w:rsidP="00B30E38">
      <w:pPr>
        <w:rPr>
          <w:rFonts w:cstheme="minorHAnsi"/>
          <w:b/>
          <w:sz w:val="32"/>
        </w:rPr>
      </w:pPr>
    </w:p>
    <w:p w14:paraId="1BACB36A" w14:textId="77777777" w:rsidR="00416DAC" w:rsidRDefault="00416DAC" w:rsidP="00B30E38">
      <w:pPr>
        <w:rPr>
          <w:rFonts w:cstheme="minorHAnsi"/>
          <w:b/>
          <w:sz w:val="32"/>
        </w:rPr>
      </w:pPr>
    </w:p>
    <w:p w14:paraId="5009FDAB" w14:textId="7CBA8C7E" w:rsidR="00B30E38" w:rsidRPr="0080163A" w:rsidRDefault="006161A0" w:rsidP="00B30E38">
      <w:pPr>
        <w:rPr>
          <w:rFonts w:cstheme="minorHAnsi"/>
          <w:b/>
          <w:sz w:val="32"/>
        </w:rPr>
      </w:pPr>
      <w:r>
        <w:rPr>
          <w:rFonts w:cstheme="minorHAnsi"/>
          <w:b/>
          <w:sz w:val="32"/>
        </w:rPr>
        <w:lastRenderedPageBreak/>
        <w:t xml:space="preserve">Impact - </w:t>
      </w:r>
      <w:r w:rsidR="00B30E38" w:rsidRPr="0080163A">
        <w:rPr>
          <w:rFonts w:cstheme="minorHAnsi"/>
          <w:b/>
          <w:sz w:val="32"/>
        </w:rPr>
        <w:t xml:space="preserve">What </w:t>
      </w:r>
      <w:r w:rsidR="00B30E38">
        <w:rPr>
          <w:rFonts w:cstheme="minorHAnsi"/>
          <w:b/>
          <w:sz w:val="32"/>
        </w:rPr>
        <w:t>PSHE</w:t>
      </w:r>
      <w:r w:rsidR="00B30E38" w:rsidRPr="0080163A">
        <w:rPr>
          <w:rFonts w:cstheme="minorHAnsi"/>
          <w:b/>
          <w:sz w:val="32"/>
        </w:rPr>
        <w:t xml:space="preserve"> </w:t>
      </w:r>
      <w:proofErr w:type="gramStart"/>
      <w:r w:rsidR="00B30E38" w:rsidRPr="0080163A">
        <w:rPr>
          <w:rFonts w:cstheme="minorHAnsi"/>
          <w:b/>
          <w:sz w:val="32"/>
        </w:rPr>
        <w:t>is taught</w:t>
      </w:r>
      <w:proofErr w:type="gramEnd"/>
      <w:r w:rsidR="00B30E38" w:rsidRPr="0080163A">
        <w:rPr>
          <w:rFonts w:cstheme="minorHAnsi"/>
          <w:b/>
          <w:sz w:val="32"/>
        </w:rPr>
        <w:t xml:space="preserve"> at NWPS?</w:t>
      </w:r>
    </w:p>
    <w:p w14:paraId="0AA1A00E" w14:textId="5D056A68" w:rsidR="004453A3" w:rsidRPr="005C2C70" w:rsidRDefault="00803C7C" w:rsidP="004453A3">
      <w:pPr>
        <w:rPr>
          <w:rFonts w:cstheme="minorHAnsi"/>
          <w:bCs/>
          <w:sz w:val="24"/>
          <w:szCs w:val="20"/>
          <w:lang w:val="en-US"/>
        </w:rPr>
      </w:pPr>
      <w:r w:rsidRPr="005C2C70">
        <w:rPr>
          <w:rFonts w:cstheme="minorHAnsi"/>
          <w:color w:val="222222"/>
          <w:sz w:val="24"/>
          <w:szCs w:val="20"/>
        </w:rPr>
        <w:t>Jigsaw consists of six half-term units of work (Puzzles), each co</w:t>
      </w:r>
      <w:r w:rsidR="008B4CFB" w:rsidRPr="005C2C70">
        <w:rPr>
          <w:rFonts w:cstheme="minorHAnsi"/>
          <w:color w:val="222222"/>
          <w:sz w:val="24"/>
          <w:szCs w:val="20"/>
        </w:rPr>
        <w:t>ntaining six lessons (Pieces) in each year group. P</w:t>
      </w:r>
      <w:proofErr w:type="spellStart"/>
      <w:r w:rsidR="004453A3" w:rsidRPr="005C2C70">
        <w:rPr>
          <w:rFonts w:cstheme="minorHAnsi"/>
          <w:bCs/>
          <w:sz w:val="24"/>
          <w:szCs w:val="20"/>
          <w:lang w:val="en-US"/>
        </w:rPr>
        <w:t>uzzles</w:t>
      </w:r>
      <w:proofErr w:type="spellEnd"/>
      <w:r w:rsidR="008B4CFB" w:rsidRPr="005C2C70">
        <w:rPr>
          <w:rFonts w:cstheme="minorHAnsi"/>
          <w:bCs/>
          <w:sz w:val="24"/>
          <w:szCs w:val="20"/>
          <w:lang w:val="en-US"/>
        </w:rPr>
        <w:t xml:space="preserve"> are linked to our School V</w:t>
      </w:r>
      <w:r w:rsidR="004453A3" w:rsidRPr="005C2C70">
        <w:rPr>
          <w:rFonts w:cstheme="minorHAnsi"/>
          <w:bCs/>
          <w:sz w:val="24"/>
          <w:szCs w:val="20"/>
          <w:lang w:val="en-US"/>
        </w:rPr>
        <w:t xml:space="preserve">alues, British Values, rights and responsibilities and Growth Mindset so that </w:t>
      </w:r>
      <w:r w:rsidR="003D6047" w:rsidRPr="005C2C70">
        <w:rPr>
          <w:rFonts w:cstheme="minorHAnsi"/>
          <w:bCs/>
          <w:sz w:val="24"/>
          <w:szCs w:val="20"/>
          <w:lang w:val="en-US"/>
        </w:rPr>
        <w:t>pupils</w:t>
      </w:r>
      <w:r w:rsidR="004453A3" w:rsidRPr="005C2C70">
        <w:rPr>
          <w:rFonts w:cstheme="minorHAnsi"/>
          <w:bCs/>
          <w:sz w:val="24"/>
          <w:szCs w:val="20"/>
          <w:lang w:val="en-US"/>
        </w:rPr>
        <w:t xml:space="preserve"> have depth and breadth within the curriculum. </w:t>
      </w:r>
    </w:p>
    <w:p w14:paraId="3A1F7521" w14:textId="28D398B5" w:rsidR="00803C7C" w:rsidRDefault="00803C7C" w:rsidP="00803C7C">
      <w:pPr>
        <w:autoSpaceDE w:val="0"/>
        <w:autoSpaceDN w:val="0"/>
        <w:adjustRightInd w:val="0"/>
        <w:spacing w:after="0" w:line="240" w:lineRule="auto"/>
        <w:rPr>
          <w:rFonts w:cstheme="minorHAnsi"/>
          <w:bCs/>
          <w:color w:val="00B150"/>
          <w:sz w:val="24"/>
          <w:szCs w:val="20"/>
        </w:rPr>
      </w:pPr>
      <w:r w:rsidRPr="005C2C70">
        <w:rPr>
          <w:rFonts w:cstheme="minorHAnsi"/>
          <w:bCs/>
          <w:color w:val="222222"/>
          <w:sz w:val="24"/>
          <w:szCs w:val="20"/>
        </w:rPr>
        <w:t>Every Piece has two Learning Intentions,</w:t>
      </w:r>
      <w:r w:rsidRPr="00B34EE7">
        <w:rPr>
          <w:rFonts w:cstheme="minorHAnsi"/>
          <w:bCs/>
          <w:sz w:val="24"/>
          <w:szCs w:val="20"/>
        </w:rPr>
        <w:t xml:space="preserve"> one specific to Relationships and Health Education (PSHE) and the other designed to develop emotional literacy and social skills.</w:t>
      </w:r>
    </w:p>
    <w:p w14:paraId="34D16DB1" w14:textId="77777777" w:rsidR="00B34EE7" w:rsidRDefault="00B34EE7" w:rsidP="00B34EE7">
      <w:pPr>
        <w:tabs>
          <w:tab w:val="left" w:pos="1080"/>
        </w:tabs>
        <w:autoSpaceDE w:val="0"/>
        <w:autoSpaceDN w:val="0"/>
        <w:spacing w:after="0"/>
        <w:rPr>
          <w:rFonts w:cs="Calibri"/>
          <w:sz w:val="24"/>
          <w:szCs w:val="24"/>
        </w:rPr>
      </w:pPr>
    </w:p>
    <w:tbl>
      <w:tblPr>
        <w:tblW w:w="5000" w:type="pct"/>
        <w:tblBorders>
          <w:top w:val="single" w:sz="4" w:space="0" w:color="7F7F7F"/>
          <w:bottom w:val="single" w:sz="4" w:space="0" w:color="7F7F7F"/>
        </w:tblBorders>
        <w:tblLayout w:type="fixed"/>
        <w:tblLook w:val="04A0" w:firstRow="1" w:lastRow="0" w:firstColumn="1" w:lastColumn="0" w:noHBand="0" w:noVBand="1"/>
      </w:tblPr>
      <w:tblGrid>
        <w:gridCol w:w="1519"/>
        <w:gridCol w:w="2202"/>
        <w:gridCol w:w="7051"/>
      </w:tblGrid>
      <w:tr w:rsidR="00B34EE7" w:rsidRPr="00340AA2" w14:paraId="4C354EAD" w14:textId="77777777" w:rsidTr="00FB0C43">
        <w:tc>
          <w:tcPr>
            <w:tcW w:w="705" w:type="pct"/>
            <w:tcBorders>
              <w:bottom w:val="single" w:sz="4" w:space="0" w:color="7F7F7F"/>
            </w:tcBorders>
            <w:shd w:val="clear" w:color="auto" w:fill="auto"/>
          </w:tcPr>
          <w:p w14:paraId="0F419851" w14:textId="77777777" w:rsidR="00B34EE7" w:rsidRPr="00340AA2" w:rsidRDefault="00B34EE7" w:rsidP="00FB0C43">
            <w:pPr>
              <w:spacing w:after="240" w:line="300" w:lineRule="atLeast"/>
              <w:jc w:val="center"/>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Term</w:t>
            </w:r>
          </w:p>
        </w:tc>
        <w:tc>
          <w:tcPr>
            <w:tcW w:w="1022" w:type="pct"/>
            <w:tcBorders>
              <w:bottom w:val="single" w:sz="4" w:space="0" w:color="7F7F7F"/>
            </w:tcBorders>
            <w:shd w:val="clear" w:color="auto" w:fill="auto"/>
          </w:tcPr>
          <w:p w14:paraId="627D211B" w14:textId="77777777" w:rsidR="00B34EE7" w:rsidRPr="00340AA2" w:rsidRDefault="00B34EE7" w:rsidP="00FB0C43">
            <w:pPr>
              <w:spacing w:after="240" w:line="300" w:lineRule="atLeast"/>
              <w:jc w:val="center"/>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Puzzle name</w:t>
            </w:r>
          </w:p>
        </w:tc>
        <w:tc>
          <w:tcPr>
            <w:tcW w:w="3273" w:type="pct"/>
            <w:tcBorders>
              <w:bottom w:val="single" w:sz="4" w:space="0" w:color="7F7F7F"/>
            </w:tcBorders>
            <w:shd w:val="clear" w:color="auto" w:fill="auto"/>
          </w:tcPr>
          <w:p w14:paraId="756C0629" w14:textId="77777777" w:rsidR="00B34EE7" w:rsidRPr="00340AA2" w:rsidRDefault="00B34EE7" w:rsidP="00FB0C43">
            <w:pPr>
              <w:spacing w:after="240" w:line="300" w:lineRule="atLeast"/>
              <w:jc w:val="center"/>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Content</w:t>
            </w:r>
          </w:p>
        </w:tc>
      </w:tr>
      <w:tr w:rsidR="00B34EE7" w:rsidRPr="00340AA2" w14:paraId="0CDA9257" w14:textId="77777777" w:rsidTr="00FB0C43">
        <w:tc>
          <w:tcPr>
            <w:tcW w:w="705" w:type="pct"/>
            <w:tcBorders>
              <w:top w:val="single" w:sz="4" w:space="0" w:color="7F7F7F"/>
              <w:bottom w:val="single" w:sz="4" w:space="0" w:color="7F7F7F"/>
            </w:tcBorders>
            <w:shd w:val="clear" w:color="auto" w:fill="auto"/>
            <w:hideMark/>
          </w:tcPr>
          <w:p w14:paraId="34181F63" w14:textId="77777777" w:rsidR="00B34EE7" w:rsidRPr="00340AA2" w:rsidRDefault="00B34EE7" w:rsidP="00FB0C43">
            <w:pPr>
              <w:spacing w:after="240" w:line="300" w:lineRule="atLeast"/>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Autumn 1:</w:t>
            </w:r>
          </w:p>
        </w:tc>
        <w:tc>
          <w:tcPr>
            <w:tcW w:w="1022" w:type="pct"/>
            <w:tcBorders>
              <w:top w:val="single" w:sz="4" w:space="0" w:color="7F7F7F"/>
              <w:bottom w:val="single" w:sz="4" w:space="0" w:color="7F7F7F"/>
            </w:tcBorders>
            <w:shd w:val="clear" w:color="auto" w:fill="auto"/>
            <w:hideMark/>
          </w:tcPr>
          <w:p w14:paraId="1C78D8F5"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Being Me in My World</w:t>
            </w:r>
          </w:p>
        </w:tc>
        <w:tc>
          <w:tcPr>
            <w:tcW w:w="3273" w:type="pct"/>
            <w:tcBorders>
              <w:top w:val="single" w:sz="4" w:space="0" w:color="7F7F7F"/>
              <w:bottom w:val="single" w:sz="4" w:space="0" w:color="7F7F7F"/>
            </w:tcBorders>
            <w:shd w:val="clear" w:color="auto" w:fill="auto"/>
            <w:hideMark/>
          </w:tcPr>
          <w:p w14:paraId="6327E720"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Includes understanding my place in the class, school and global community as well as devising Learning Charters</w:t>
            </w:r>
          </w:p>
        </w:tc>
      </w:tr>
      <w:tr w:rsidR="00B34EE7" w:rsidRPr="00340AA2" w14:paraId="26F92914" w14:textId="77777777" w:rsidTr="00FB0C43">
        <w:tc>
          <w:tcPr>
            <w:tcW w:w="705" w:type="pct"/>
            <w:shd w:val="clear" w:color="auto" w:fill="auto"/>
            <w:hideMark/>
          </w:tcPr>
          <w:p w14:paraId="382CD3AC" w14:textId="77777777" w:rsidR="00B34EE7" w:rsidRPr="00340AA2" w:rsidRDefault="00B34EE7" w:rsidP="00FB0C43">
            <w:pPr>
              <w:spacing w:after="240" w:line="300" w:lineRule="atLeast"/>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Autumn 2:</w:t>
            </w:r>
          </w:p>
        </w:tc>
        <w:tc>
          <w:tcPr>
            <w:tcW w:w="1022" w:type="pct"/>
            <w:shd w:val="clear" w:color="auto" w:fill="auto"/>
            <w:hideMark/>
          </w:tcPr>
          <w:p w14:paraId="2AC12C93"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Celebrating Difference</w:t>
            </w:r>
          </w:p>
        </w:tc>
        <w:tc>
          <w:tcPr>
            <w:tcW w:w="3273" w:type="pct"/>
            <w:shd w:val="clear" w:color="auto" w:fill="auto"/>
            <w:hideMark/>
          </w:tcPr>
          <w:p w14:paraId="4FD7DAFE"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Includes anti-bullying (cyber and homophobic bullying included) and diversity work</w:t>
            </w:r>
          </w:p>
        </w:tc>
      </w:tr>
      <w:tr w:rsidR="00B34EE7" w:rsidRPr="00340AA2" w14:paraId="70D57835" w14:textId="77777777" w:rsidTr="00FB0C43">
        <w:tc>
          <w:tcPr>
            <w:tcW w:w="705" w:type="pct"/>
            <w:tcBorders>
              <w:top w:val="single" w:sz="4" w:space="0" w:color="7F7F7F"/>
              <w:bottom w:val="single" w:sz="4" w:space="0" w:color="7F7F7F"/>
            </w:tcBorders>
            <w:shd w:val="clear" w:color="auto" w:fill="auto"/>
            <w:hideMark/>
          </w:tcPr>
          <w:p w14:paraId="3FA99FD5" w14:textId="77777777" w:rsidR="00B34EE7" w:rsidRPr="00340AA2" w:rsidRDefault="00B34EE7" w:rsidP="00FB0C43">
            <w:pPr>
              <w:spacing w:after="240" w:line="300" w:lineRule="atLeast"/>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Spring 1:</w:t>
            </w:r>
          </w:p>
        </w:tc>
        <w:tc>
          <w:tcPr>
            <w:tcW w:w="1022" w:type="pct"/>
            <w:tcBorders>
              <w:top w:val="single" w:sz="4" w:space="0" w:color="7F7F7F"/>
              <w:bottom w:val="single" w:sz="4" w:space="0" w:color="7F7F7F"/>
            </w:tcBorders>
            <w:shd w:val="clear" w:color="auto" w:fill="auto"/>
            <w:hideMark/>
          </w:tcPr>
          <w:p w14:paraId="696597BA"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Dreams and Goals</w:t>
            </w:r>
          </w:p>
        </w:tc>
        <w:tc>
          <w:tcPr>
            <w:tcW w:w="3273" w:type="pct"/>
            <w:tcBorders>
              <w:top w:val="single" w:sz="4" w:space="0" w:color="7F7F7F"/>
              <w:bottom w:val="single" w:sz="4" w:space="0" w:color="7F7F7F"/>
            </w:tcBorders>
            <w:shd w:val="clear" w:color="auto" w:fill="auto"/>
            <w:hideMark/>
          </w:tcPr>
          <w:p w14:paraId="797AA33E"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Includes goal-setting, aspirations and resilience building</w:t>
            </w:r>
          </w:p>
        </w:tc>
      </w:tr>
      <w:tr w:rsidR="00B34EE7" w:rsidRPr="00340AA2" w14:paraId="4E909F94" w14:textId="77777777" w:rsidTr="00FB0C43">
        <w:tc>
          <w:tcPr>
            <w:tcW w:w="705" w:type="pct"/>
            <w:shd w:val="clear" w:color="auto" w:fill="auto"/>
            <w:hideMark/>
          </w:tcPr>
          <w:p w14:paraId="48717EAB" w14:textId="77777777" w:rsidR="00B34EE7" w:rsidRPr="00340AA2" w:rsidRDefault="00B34EE7" w:rsidP="00FB0C43">
            <w:pPr>
              <w:spacing w:after="240" w:line="300" w:lineRule="atLeast"/>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Spring 2:</w:t>
            </w:r>
          </w:p>
        </w:tc>
        <w:tc>
          <w:tcPr>
            <w:tcW w:w="1022" w:type="pct"/>
            <w:shd w:val="clear" w:color="auto" w:fill="auto"/>
            <w:hideMark/>
          </w:tcPr>
          <w:p w14:paraId="451531E0"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Healthy Me</w:t>
            </w:r>
          </w:p>
        </w:tc>
        <w:tc>
          <w:tcPr>
            <w:tcW w:w="3273" w:type="pct"/>
            <w:shd w:val="clear" w:color="auto" w:fill="auto"/>
            <w:hideMark/>
          </w:tcPr>
          <w:p w14:paraId="59272A5A"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Includes drugs and alcohol education, self-esteem and confidence as well as healthy lifestyle choices (on and off line)</w:t>
            </w:r>
          </w:p>
        </w:tc>
      </w:tr>
      <w:tr w:rsidR="00B34EE7" w:rsidRPr="00340AA2" w14:paraId="0E6F0A3C" w14:textId="77777777" w:rsidTr="00FB0C43">
        <w:tc>
          <w:tcPr>
            <w:tcW w:w="705" w:type="pct"/>
            <w:tcBorders>
              <w:top w:val="single" w:sz="4" w:space="0" w:color="7F7F7F"/>
              <w:bottom w:val="single" w:sz="4" w:space="0" w:color="7F7F7F"/>
            </w:tcBorders>
            <w:shd w:val="clear" w:color="auto" w:fill="auto"/>
            <w:hideMark/>
          </w:tcPr>
          <w:p w14:paraId="1D46C54A" w14:textId="77777777" w:rsidR="00B34EE7" w:rsidRPr="00340AA2" w:rsidRDefault="00B34EE7" w:rsidP="00FB0C43">
            <w:pPr>
              <w:spacing w:after="240" w:line="300" w:lineRule="atLeast"/>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Summer 1:</w:t>
            </w:r>
          </w:p>
        </w:tc>
        <w:tc>
          <w:tcPr>
            <w:tcW w:w="1022" w:type="pct"/>
            <w:tcBorders>
              <w:top w:val="single" w:sz="4" w:space="0" w:color="7F7F7F"/>
              <w:bottom w:val="single" w:sz="4" w:space="0" w:color="7F7F7F"/>
            </w:tcBorders>
            <w:shd w:val="clear" w:color="auto" w:fill="auto"/>
            <w:hideMark/>
          </w:tcPr>
          <w:p w14:paraId="3F0B572A"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Relationships</w:t>
            </w:r>
          </w:p>
        </w:tc>
        <w:tc>
          <w:tcPr>
            <w:tcW w:w="3273" w:type="pct"/>
            <w:tcBorders>
              <w:top w:val="single" w:sz="4" w:space="0" w:color="7F7F7F"/>
              <w:bottom w:val="single" w:sz="4" w:space="0" w:color="7F7F7F"/>
            </w:tcBorders>
            <w:shd w:val="clear" w:color="auto" w:fill="auto"/>
            <w:hideMark/>
          </w:tcPr>
          <w:p w14:paraId="311BB156"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Includes understanding friendship, family and other relationships, conflict resolution and communication skills</w:t>
            </w:r>
          </w:p>
        </w:tc>
      </w:tr>
      <w:tr w:rsidR="00B34EE7" w:rsidRPr="00340AA2" w14:paraId="686BABBA" w14:textId="77777777" w:rsidTr="00FB0C43">
        <w:tc>
          <w:tcPr>
            <w:tcW w:w="705" w:type="pct"/>
            <w:shd w:val="clear" w:color="auto" w:fill="auto"/>
            <w:hideMark/>
          </w:tcPr>
          <w:p w14:paraId="54E8590B" w14:textId="77777777" w:rsidR="00B34EE7" w:rsidRPr="00340AA2" w:rsidRDefault="00B34EE7" w:rsidP="00FB0C43">
            <w:pPr>
              <w:spacing w:after="240" w:line="300" w:lineRule="atLeast"/>
              <w:rPr>
                <w:rFonts w:ascii="Calibri" w:eastAsia="Times New Roman" w:hAnsi="Calibri" w:cs="Calibri"/>
                <w:b/>
                <w:bCs/>
                <w:sz w:val="24"/>
                <w:szCs w:val="24"/>
                <w:lang w:eastAsia="en-GB"/>
              </w:rPr>
            </w:pPr>
            <w:r w:rsidRPr="00340AA2">
              <w:rPr>
                <w:rFonts w:ascii="Calibri" w:eastAsia="Times New Roman" w:hAnsi="Calibri" w:cs="Calibri"/>
                <w:b/>
                <w:bCs/>
                <w:sz w:val="24"/>
                <w:szCs w:val="24"/>
                <w:lang w:eastAsia="en-GB"/>
              </w:rPr>
              <w:t>Summer 2:</w:t>
            </w:r>
          </w:p>
        </w:tc>
        <w:tc>
          <w:tcPr>
            <w:tcW w:w="1022" w:type="pct"/>
            <w:shd w:val="clear" w:color="auto" w:fill="auto"/>
            <w:hideMark/>
          </w:tcPr>
          <w:p w14:paraId="70ACCC24"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Changing Me</w:t>
            </w:r>
          </w:p>
        </w:tc>
        <w:tc>
          <w:tcPr>
            <w:tcW w:w="3273" w:type="pct"/>
            <w:shd w:val="clear" w:color="auto" w:fill="auto"/>
            <w:hideMark/>
          </w:tcPr>
          <w:p w14:paraId="3020766B" w14:textId="77777777" w:rsidR="00B34EE7" w:rsidRPr="00340AA2" w:rsidRDefault="00B34EE7" w:rsidP="00FB0C43">
            <w:pPr>
              <w:spacing w:after="240" w:line="300" w:lineRule="atLeast"/>
              <w:rPr>
                <w:rFonts w:ascii="Calibri" w:eastAsia="Times New Roman" w:hAnsi="Calibri" w:cs="Calibri"/>
                <w:sz w:val="24"/>
                <w:szCs w:val="24"/>
                <w:lang w:eastAsia="en-GB"/>
              </w:rPr>
            </w:pPr>
            <w:r w:rsidRPr="00340AA2">
              <w:rPr>
                <w:rFonts w:ascii="Calibri" w:eastAsia="Times New Roman" w:hAnsi="Calibri" w:cs="Calibri"/>
                <w:sz w:val="24"/>
                <w:szCs w:val="24"/>
                <w:lang w:eastAsia="en-GB"/>
              </w:rPr>
              <w:t>Includes Sex and Relationship Education in the context of looking at and managing change</w:t>
            </w:r>
          </w:p>
        </w:tc>
      </w:tr>
    </w:tbl>
    <w:p w14:paraId="025BB9F5" w14:textId="4B6BA3E0" w:rsidR="00B34EE7" w:rsidRDefault="00B34EE7" w:rsidP="00803C7C">
      <w:pPr>
        <w:autoSpaceDE w:val="0"/>
        <w:autoSpaceDN w:val="0"/>
        <w:adjustRightInd w:val="0"/>
        <w:spacing w:after="0" w:line="240" w:lineRule="auto"/>
        <w:rPr>
          <w:rFonts w:cstheme="minorHAnsi"/>
          <w:bCs/>
          <w:sz w:val="24"/>
          <w:szCs w:val="20"/>
        </w:rPr>
      </w:pPr>
    </w:p>
    <w:p w14:paraId="450CFF40" w14:textId="5C80B8A3" w:rsidR="00416DAC" w:rsidRDefault="00416DAC" w:rsidP="00416DAC">
      <w:pPr>
        <w:autoSpaceDE w:val="0"/>
        <w:autoSpaceDN w:val="0"/>
        <w:adjustRightInd w:val="0"/>
        <w:spacing w:after="0" w:line="240" w:lineRule="auto"/>
        <w:jc w:val="center"/>
        <w:rPr>
          <w:rFonts w:cstheme="minorHAnsi"/>
          <w:bCs/>
          <w:sz w:val="24"/>
          <w:szCs w:val="20"/>
        </w:rPr>
      </w:pPr>
    </w:p>
    <w:p w14:paraId="63DD46C2" w14:textId="3B8BB0FA" w:rsidR="008B4CFB" w:rsidRPr="00416DAC" w:rsidRDefault="00416DAC" w:rsidP="00803C7C">
      <w:pPr>
        <w:autoSpaceDE w:val="0"/>
        <w:autoSpaceDN w:val="0"/>
        <w:adjustRightInd w:val="0"/>
        <w:spacing w:after="0" w:line="240" w:lineRule="auto"/>
        <w:rPr>
          <w:rFonts w:cstheme="minorHAnsi"/>
          <w:bCs/>
          <w:sz w:val="24"/>
          <w:szCs w:val="20"/>
        </w:rPr>
      </w:pPr>
      <w:r>
        <w:rPr>
          <w:noProof/>
          <w:lang w:eastAsia="en-GB"/>
        </w:rPr>
        <w:drawing>
          <wp:inline distT="0" distB="0" distL="0" distR="0" wp14:anchorId="150ABDFD" wp14:editId="26D4EC95">
            <wp:extent cx="2324100" cy="18910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26372" cy="1892879"/>
                    </a:xfrm>
                    <a:prstGeom prst="rect">
                      <a:avLst/>
                    </a:prstGeom>
                  </pic:spPr>
                </pic:pic>
              </a:graphicData>
            </a:graphic>
          </wp:inline>
        </w:drawing>
      </w:r>
      <w:r>
        <w:rPr>
          <w:rFonts w:cstheme="minorHAnsi"/>
          <w:bCs/>
          <w:sz w:val="24"/>
          <w:szCs w:val="20"/>
        </w:rPr>
        <w:t xml:space="preserve">   </w:t>
      </w:r>
      <w:r>
        <w:rPr>
          <w:noProof/>
          <w:lang w:eastAsia="en-GB"/>
        </w:rPr>
        <w:drawing>
          <wp:inline distT="0" distB="0" distL="0" distR="0" wp14:anchorId="3C145491" wp14:editId="277ECC9D">
            <wp:extent cx="1933956" cy="1903095"/>
            <wp:effectExtent l="0" t="0" r="952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3364" cy="1922193"/>
                    </a:xfrm>
                    <a:prstGeom prst="rect">
                      <a:avLst/>
                    </a:prstGeom>
                  </pic:spPr>
                </pic:pic>
              </a:graphicData>
            </a:graphic>
          </wp:inline>
        </w:drawing>
      </w:r>
      <w:r>
        <w:rPr>
          <w:rFonts w:cstheme="minorHAnsi"/>
          <w:bCs/>
          <w:sz w:val="24"/>
          <w:szCs w:val="20"/>
        </w:rPr>
        <w:t xml:space="preserve">  </w:t>
      </w:r>
      <w:r>
        <w:rPr>
          <w:noProof/>
          <w:lang w:eastAsia="en-GB"/>
        </w:rPr>
        <w:drawing>
          <wp:inline distT="0" distB="0" distL="0" distR="0" wp14:anchorId="79112B27" wp14:editId="4C3518F2">
            <wp:extent cx="2019036" cy="193167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32124" cy="1944192"/>
                    </a:xfrm>
                    <a:prstGeom prst="rect">
                      <a:avLst/>
                    </a:prstGeom>
                  </pic:spPr>
                </pic:pic>
              </a:graphicData>
            </a:graphic>
          </wp:inline>
        </w:drawing>
      </w:r>
    </w:p>
    <w:p w14:paraId="3AF05D2A" w14:textId="2FFF8EEC" w:rsidR="00803C7C" w:rsidRPr="005C2C70" w:rsidRDefault="008B4CFB" w:rsidP="00803C7C">
      <w:pPr>
        <w:autoSpaceDE w:val="0"/>
        <w:autoSpaceDN w:val="0"/>
        <w:adjustRightInd w:val="0"/>
        <w:spacing w:after="0" w:line="240" w:lineRule="auto"/>
        <w:rPr>
          <w:rFonts w:cstheme="minorHAnsi"/>
          <w:color w:val="222222"/>
          <w:sz w:val="24"/>
          <w:szCs w:val="20"/>
        </w:rPr>
      </w:pPr>
      <w:r w:rsidRPr="005C2C70">
        <w:rPr>
          <w:rFonts w:cstheme="minorHAnsi"/>
          <w:color w:val="222222"/>
          <w:sz w:val="24"/>
          <w:szCs w:val="20"/>
        </w:rPr>
        <w:t xml:space="preserve">Puzzles </w:t>
      </w:r>
      <w:proofErr w:type="gramStart"/>
      <w:r w:rsidRPr="005C2C70">
        <w:rPr>
          <w:rFonts w:cstheme="minorHAnsi"/>
          <w:color w:val="222222"/>
          <w:sz w:val="24"/>
          <w:szCs w:val="20"/>
        </w:rPr>
        <w:t>will be</w:t>
      </w:r>
      <w:r w:rsidR="00803C7C" w:rsidRPr="005C2C70">
        <w:rPr>
          <w:rFonts w:cstheme="minorHAnsi"/>
          <w:color w:val="222222"/>
          <w:sz w:val="24"/>
          <w:szCs w:val="20"/>
        </w:rPr>
        <w:t xml:space="preserve"> launched</w:t>
      </w:r>
      <w:proofErr w:type="gramEnd"/>
      <w:r w:rsidR="00803C7C" w:rsidRPr="005C2C70">
        <w:rPr>
          <w:rFonts w:cstheme="minorHAnsi"/>
          <w:color w:val="222222"/>
          <w:sz w:val="24"/>
          <w:szCs w:val="20"/>
        </w:rPr>
        <w:t xml:space="preserve"> with a whole-school assem</w:t>
      </w:r>
      <w:r w:rsidRPr="005C2C70">
        <w:rPr>
          <w:rFonts w:cstheme="minorHAnsi"/>
          <w:color w:val="222222"/>
          <w:sz w:val="24"/>
          <w:szCs w:val="20"/>
        </w:rPr>
        <w:t>bly containing an original song. Because</w:t>
      </w:r>
      <w:r w:rsidR="00803C7C" w:rsidRPr="005C2C70">
        <w:rPr>
          <w:rFonts w:cstheme="minorHAnsi"/>
          <w:color w:val="222222"/>
          <w:sz w:val="24"/>
          <w:szCs w:val="20"/>
        </w:rPr>
        <w:t xml:space="preserve"> each year group</w:t>
      </w:r>
      <w:r w:rsidRPr="005C2C70">
        <w:rPr>
          <w:rFonts w:cstheme="minorHAnsi"/>
          <w:color w:val="222222"/>
          <w:sz w:val="24"/>
          <w:szCs w:val="20"/>
        </w:rPr>
        <w:t xml:space="preserve"> will be</w:t>
      </w:r>
      <w:r w:rsidR="00803C7C" w:rsidRPr="005C2C70">
        <w:rPr>
          <w:rFonts w:cstheme="minorHAnsi"/>
          <w:color w:val="222222"/>
          <w:sz w:val="24"/>
          <w:szCs w:val="20"/>
        </w:rPr>
        <w:t xml:space="preserve"> studying the same unit at the</w:t>
      </w:r>
      <w:r w:rsidRPr="005C2C70">
        <w:rPr>
          <w:rFonts w:cstheme="minorHAnsi"/>
          <w:color w:val="222222"/>
          <w:sz w:val="24"/>
          <w:szCs w:val="20"/>
        </w:rPr>
        <w:t xml:space="preserve"> same time (at their own level)</w:t>
      </w:r>
      <w:r w:rsidR="00B30E38">
        <w:rPr>
          <w:rFonts w:cstheme="minorHAnsi"/>
          <w:color w:val="222222"/>
          <w:sz w:val="24"/>
          <w:szCs w:val="20"/>
        </w:rPr>
        <w:t>,</w:t>
      </w:r>
      <w:r w:rsidRPr="005C2C70">
        <w:rPr>
          <w:rFonts w:cstheme="minorHAnsi"/>
          <w:color w:val="222222"/>
          <w:sz w:val="24"/>
          <w:szCs w:val="20"/>
        </w:rPr>
        <w:t xml:space="preserve"> learning will be built </w:t>
      </w:r>
      <w:r w:rsidR="00803C7C" w:rsidRPr="005C2C70">
        <w:rPr>
          <w:rFonts w:cstheme="minorHAnsi"/>
          <w:color w:val="222222"/>
          <w:sz w:val="24"/>
          <w:szCs w:val="20"/>
        </w:rPr>
        <w:t>sequ</w:t>
      </w:r>
      <w:r w:rsidR="003D6047" w:rsidRPr="005C2C70">
        <w:rPr>
          <w:rFonts w:cstheme="minorHAnsi"/>
          <w:color w:val="222222"/>
          <w:sz w:val="24"/>
          <w:szCs w:val="20"/>
        </w:rPr>
        <w:t>entially through the school year. T</w:t>
      </w:r>
      <w:r w:rsidR="00803C7C" w:rsidRPr="005C2C70">
        <w:rPr>
          <w:rFonts w:cstheme="minorHAnsi"/>
          <w:color w:val="222222"/>
          <w:sz w:val="24"/>
          <w:szCs w:val="20"/>
        </w:rPr>
        <w:t>he various teaching and learning activities are engaging and mindful of different learning styles and the need for differentiation and the Early Years (EYFS) planning is aligned to the National Early Years Framework (England).</w:t>
      </w:r>
      <w:r w:rsidR="00B951DA" w:rsidRPr="005C2C70">
        <w:rPr>
          <w:rFonts w:cstheme="minorHAnsi"/>
          <w:color w:val="222222"/>
          <w:sz w:val="24"/>
          <w:szCs w:val="20"/>
        </w:rPr>
        <w:t xml:space="preserve"> Lessons will be </w:t>
      </w:r>
      <w:r w:rsidR="003D6047" w:rsidRPr="005C2C70">
        <w:rPr>
          <w:rFonts w:cstheme="minorHAnsi"/>
          <w:color w:val="222222"/>
          <w:sz w:val="24"/>
          <w:szCs w:val="20"/>
        </w:rPr>
        <w:t>delivered</w:t>
      </w:r>
      <w:r w:rsidR="00B951DA" w:rsidRPr="005C2C70">
        <w:rPr>
          <w:rFonts w:cstheme="minorHAnsi"/>
          <w:color w:val="222222"/>
          <w:sz w:val="24"/>
          <w:szCs w:val="20"/>
        </w:rPr>
        <w:t xml:space="preserve"> in a creative manner and include discussions, role play and games.</w:t>
      </w:r>
      <w:r w:rsidR="003D25B2">
        <w:rPr>
          <w:rFonts w:cstheme="minorHAnsi"/>
          <w:color w:val="222222"/>
          <w:sz w:val="24"/>
          <w:szCs w:val="20"/>
        </w:rPr>
        <w:t xml:space="preserve"> Each year, three of the Jigsaw themes will be chosen to have a whole school sharing assembly at the end of the unit, where each year group will show and explain their final piece to the rest of the school. Where appropriate, these final pieces will be made into a whole school display, to celebrate everyone’s achievements. </w:t>
      </w:r>
    </w:p>
    <w:p w14:paraId="3232E22F" w14:textId="77777777" w:rsidR="004453A3" w:rsidRPr="005C2C70" w:rsidRDefault="004453A3" w:rsidP="00803C7C">
      <w:pPr>
        <w:autoSpaceDE w:val="0"/>
        <w:autoSpaceDN w:val="0"/>
        <w:adjustRightInd w:val="0"/>
        <w:spacing w:after="0" w:line="240" w:lineRule="auto"/>
        <w:rPr>
          <w:rFonts w:cstheme="minorHAnsi"/>
          <w:color w:val="000000"/>
          <w:sz w:val="24"/>
          <w:szCs w:val="20"/>
        </w:rPr>
      </w:pPr>
    </w:p>
    <w:p w14:paraId="651BFB51" w14:textId="77777777" w:rsidR="00803C7C" w:rsidRPr="005C2C70" w:rsidRDefault="00803C7C" w:rsidP="00803C7C">
      <w:pPr>
        <w:autoSpaceDE w:val="0"/>
        <w:autoSpaceDN w:val="0"/>
        <w:adjustRightInd w:val="0"/>
        <w:spacing w:after="0" w:line="240" w:lineRule="auto"/>
        <w:rPr>
          <w:rFonts w:cstheme="minorHAnsi"/>
          <w:color w:val="000000"/>
          <w:sz w:val="24"/>
          <w:szCs w:val="20"/>
        </w:rPr>
      </w:pPr>
      <w:r w:rsidRPr="005C2C70">
        <w:rPr>
          <w:rFonts w:cstheme="minorHAnsi"/>
          <w:color w:val="000000"/>
          <w:sz w:val="24"/>
          <w:szCs w:val="20"/>
        </w:rPr>
        <w:t xml:space="preserve">Each lesson is built upon a Charter which underpins the behaviour and respect that is the basis for each lesson. To ensure learning follows the optimum progression, each lesson follows a set structure. </w:t>
      </w:r>
    </w:p>
    <w:p w14:paraId="7D852EE2" w14:textId="77777777" w:rsidR="00803C7C" w:rsidRPr="005C2C70" w:rsidRDefault="00803C7C" w:rsidP="00803C7C">
      <w:pPr>
        <w:autoSpaceDE w:val="0"/>
        <w:autoSpaceDN w:val="0"/>
        <w:adjustRightInd w:val="0"/>
        <w:spacing w:after="0" w:line="240" w:lineRule="auto"/>
        <w:rPr>
          <w:rFonts w:cstheme="minorHAnsi"/>
          <w:color w:val="000000"/>
          <w:sz w:val="24"/>
          <w:szCs w:val="20"/>
        </w:rPr>
      </w:pPr>
    </w:p>
    <w:p w14:paraId="796499D8" w14:textId="3EEF0A9E" w:rsidR="00803C7C" w:rsidRPr="005C2C70" w:rsidRDefault="00803C7C" w:rsidP="00803C7C">
      <w:pPr>
        <w:autoSpaceDE w:val="0"/>
        <w:autoSpaceDN w:val="0"/>
        <w:adjustRightInd w:val="0"/>
        <w:spacing w:after="0" w:line="240" w:lineRule="auto"/>
        <w:rPr>
          <w:rFonts w:cstheme="minorHAnsi"/>
          <w:sz w:val="24"/>
          <w:szCs w:val="20"/>
        </w:rPr>
      </w:pPr>
      <w:r w:rsidRPr="005C2C70">
        <w:rPr>
          <w:rFonts w:cstheme="minorHAnsi"/>
          <w:b/>
          <w:bCs/>
          <w:sz w:val="24"/>
          <w:szCs w:val="20"/>
        </w:rPr>
        <w:t xml:space="preserve">Connect us </w:t>
      </w:r>
      <w:r w:rsidRPr="005C2C70">
        <w:rPr>
          <w:rFonts w:cstheme="minorHAnsi"/>
          <w:sz w:val="24"/>
          <w:szCs w:val="20"/>
        </w:rPr>
        <w:t xml:space="preserve">- This is a game or activity designed to be fun and inclusive and to build and maximise social skills. </w:t>
      </w:r>
    </w:p>
    <w:p w14:paraId="236EFC84" w14:textId="77777777" w:rsidR="00803C7C" w:rsidRPr="005C2C70" w:rsidRDefault="00803C7C" w:rsidP="00803C7C">
      <w:pPr>
        <w:autoSpaceDE w:val="0"/>
        <w:autoSpaceDN w:val="0"/>
        <w:adjustRightInd w:val="0"/>
        <w:spacing w:after="0" w:line="240" w:lineRule="auto"/>
        <w:rPr>
          <w:rFonts w:cstheme="minorHAnsi"/>
          <w:sz w:val="24"/>
          <w:szCs w:val="20"/>
        </w:rPr>
      </w:pPr>
    </w:p>
    <w:p w14:paraId="73DA0FF8" w14:textId="5A7EEA49" w:rsidR="00803C7C" w:rsidRPr="005C2C70" w:rsidRDefault="00416DAC" w:rsidP="00803C7C">
      <w:pPr>
        <w:autoSpaceDE w:val="0"/>
        <w:autoSpaceDN w:val="0"/>
        <w:adjustRightInd w:val="0"/>
        <w:spacing w:after="0" w:line="240" w:lineRule="auto"/>
        <w:rPr>
          <w:rFonts w:cstheme="minorHAnsi"/>
          <w:sz w:val="24"/>
          <w:szCs w:val="20"/>
        </w:rPr>
      </w:pPr>
      <w:r>
        <w:rPr>
          <w:rFonts w:cstheme="minorHAnsi"/>
          <w:noProof/>
          <w:szCs w:val="20"/>
          <w:lang w:eastAsia="en-GB"/>
        </w:rPr>
        <w:drawing>
          <wp:anchor distT="0" distB="0" distL="114300" distR="114300" simplePos="0" relativeHeight="251662336" behindDoc="0" locked="0" layoutInCell="1" allowOverlap="1" wp14:anchorId="65CC7EC6" wp14:editId="46417996">
            <wp:simplePos x="0" y="0"/>
            <wp:positionH relativeFrom="margin">
              <wp:align>right</wp:align>
            </wp:positionH>
            <wp:positionV relativeFrom="paragraph">
              <wp:posOffset>186055</wp:posOffset>
            </wp:positionV>
            <wp:extent cx="1485900" cy="708660"/>
            <wp:effectExtent l="0" t="0" r="0" b="0"/>
            <wp:wrapNone/>
            <wp:docPr id="8" name="Picture 8" descr="N:\Internet\Temp Files\Content.MSO\D18464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Internet\Temp Files\Content.MSO\D184645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3C7C" w:rsidRPr="005C2C70">
        <w:rPr>
          <w:rFonts w:cstheme="minorHAnsi"/>
          <w:b/>
          <w:bCs/>
          <w:sz w:val="24"/>
          <w:szCs w:val="20"/>
        </w:rPr>
        <w:t xml:space="preserve">Calm me </w:t>
      </w:r>
      <w:r w:rsidR="00803C7C" w:rsidRPr="005C2C70">
        <w:rPr>
          <w:rFonts w:cstheme="minorHAnsi"/>
          <w:sz w:val="24"/>
          <w:szCs w:val="20"/>
        </w:rPr>
        <w:t xml:space="preserve">- This section of the Piece helps children gain awareness of the activity in their minds, relaxing them and quietening their thoughts and emotions to a place of optimum learning capacity. </w:t>
      </w:r>
      <w:r>
        <w:rPr>
          <w:rFonts w:cstheme="minorHAnsi"/>
          <w:sz w:val="24"/>
          <w:szCs w:val="20"/>
        </w:rPr>
        <w:t xml:space="preserve"> </w:t>
      </w:r>
    </w:p>
    <w:p w14:paraId="0FA389E5" w14:textId="4FFA904E" w:rsidR="00803C7C" w:rsidRPr="005C2C70" w:rsidRDefault="00803C7C" w:rsidP="00803C7C">
      <w:pPr>
        <w:autoSpaceDE w:val="0"/>
        <w:autoSpaceDN w:val="0"/>
        <w:adjustRightInd w:val="0"/>
        <w:spacing w:after="0" w:line="240" w:lineRule="auto"/>
        <w:rPr>
          <w:rFonts w:cstheme="minorHAnsi"/>
          <w:sz w:val="24"/>
          <w:szCs w:val="20"/>
        </w:rPr>
      </w:pPr>
    </w:p>
    <w:p w14:paraId="0FEDBFC8" w14:textId="492130DC" w:rsidR="00803C7C" w:rsidRPr="005C2C70" w:rsidRDefault="00803C7C" w:rsidP="00803C7C">
      <w:pPr>
        <w:autoSpaceDE w:val="0"/>
        <w:autoSpaceDN w:val="0"/>
        <w:adjustRightInd w:val="0"/>
        <w:spacing w:after="0" w:line="240" w:lineRule="auto"/>
        <w:rPr>
          <w:rFonts w:cstheme="minorHAnsi"/>
          <w:sz w:val="24"/>
          <w:szCs w:val="20"/>
        </w:rPr>
      </w:pPr>
      <w:r w:rsidRPr="005C2C70">
        <w:rPr>
          <w:rFonts w:cstheme="minorHAnsi"/>
          <w:b/>
          <w:bCs/>
          <w:sz w:val="24"/>
          <w:szCs w:val="20"/>
        </w:rPr>
        <w:t xml:space="preserve">Open my mind </w:t>
      </w:r>
      <w:r w:rsidR="00B72A68">
        <w:rPr>
          <w:rFonts w:cstheme="minorHAnsi"/>
          <w:sz w:val="24"/>
          <w:szCs w:val="20"/>
        </w:rPr>
        <w:t>–</w:t>
      </w:r>
      <w:r w:rsidRPr="005C2C70">
        <w:rPr>
          <w:rFonts w:cstheme="minorHAnsi"/>
          <w:sz w:val="24"/>
          <w:szCs w:val="20"/>
        </w:rPr>
        <w:t xml:space="preserve"> </w:t>
      </w:r>
      <w:r w:rsidR="00B72A68">
        <w:rPr>
          <w:rFonts w:cstheme="minorHAnsi"/>
          <w:sz w:val="24"/>
          <w:szCs w:val="20"/>
        </w:rPr>
        <w:t>This</w:t>
      </w:r>
      <w:r w:rsidR="006161A0">
        <w:rPr>
          <w:rFonts w:cstheme="minorHAnsi"/>
          <w:sz w:val="24"/>
          <w:szCs w:val="20"/>
        </w:rPr>
        <w:t xml:space="preserve"> introduces the main teaching points of</w:t>
      </w:r>
      <w:r w:rsidR="00B72A68">
        <w:rPr>
          <w:rFonts w:cstheme="minorHAnsi"/>
          <w:sz w:val="24"/>
          <w:szCs w:val="20"/>
        </w:rPr>
        <w:t xml:space="preserve"> the lesson. </w:t>
      </w:r>
    </w:p>
    <w:p w14:paraId="2EE307DE" w14:textId="77777777" w:rsidR="00803C7C" w:rsidRPr="005C2C70" w:rsidRDefault="00803C7C" w:rsidP="00803C7C">
      <w:pPr>
        <w:autoSpaceDE w:val="0"/>
        <w:autoSpaceDN w:val="0"/>
        <w:adjustRightInd w:val="0"/>
        <w:spacing w:after="0" w:line="240" w:lineRule="auto"/>
        <w:rPr>
          <w:rFonts w:cstheme="minorHAnsi"/>
          <w:sz w:val="24"/>
          <w:szCs w:val="20"/>
        </w:rPr>
      </w:pPr>
    </w:p>
    <w:p w14:paraId="56B18991" w14:textId="77777777" w:rsidR="00803C7C" w:rsidRPr="005C2C70" w:rsidRDefault="00803C7C" w:rsidP="00803C7C">
      <w:pPr>
        <w:autoSpaceDE w:val="0"/>
        <w:autoSpaceDN w:val="0"/>
        <w:adjustRightInd w:val="0"/>
        <w:spacing w:after="0" w:line="240" w:lineRule="auto"/>
        <w:rPr>
          <w:rFonts w:cstheme="minorHAnsi"/>
          <w:sz w:val="24"/>
          <w:szCs w:val="20"/>
        </w:rPr>
      </w:pPr>
      <w:r w:rsidRPr="005C2C70">
        <w:rPr>
          <w:rFonts w:cstheme="minorHAnsi"/>
          <w:b/>
          <w:bCs/>
          <w:sz w:val="24"/>
          <w:szCs w:val="20"/>
        </w:rPr>
        <w:t xml:space="preserve">Tell me or show me </w:t>
      </w:r>
      <w:r w:rsidRPr="005C2C70">
        <w:rPr>
          <w:rFonts w:cstheme="minorHAnsi"/>
          <w:sz w:val="24"/>
          <w:szCs w:val="20"/>
        </w:rPr>
        <w:t>- This is used to introduce new information, concepts and skills, using a range of teaching approaches and activities.</w:t>
      </w:r>
    </w:p>
    <w:p w14:paraId="73F7692C" w14:textId="77777777" w:rsidR="00803C7C" w:rsidRPr="005C2C70" w:rsidRDefault="00803C7C" w:rsidP="00803C7C">
      <w:pPr>
        <w:autoSpaceDE w:val="0"/>
        <w:autoSpaceDN w:val="0"/>
        <w:adjustRightInd w:val="0"/>
        <w:spacing w:after="0" w:line="240" w:lineRule="auto"/>
        <w:rPr>
          <w:rFonts w:cstheme="minorHAnsi"/>
          <w:sz w:val="24"/>
          <w:szCs w:val="20"/>
        </w:rPr>
      </w:pPr>
    </w:p>
    <w:p w14:paraId="758AB398" w14:textId="24EB12D6" w:rsidR="00803C7C" w:rsidRPr="005C2C70" w:rsidRDefault="00803C7C" w:rsidP="00803C7C">
      <w:pPr>
        <w:autoSpaceDE w:val="0"/>
        <w:autoSpaceDN w:val="0"/>
        <w:adjustRightInd w:val="0"/>
        <w:spacing w:after="0" w:line="240" w:lineRule="auto"/>
        <w:rPr>
          <w:rFonts w:cstheme="minorHAnsi"/>
          <w:sz w:val="24"/>
          <w:szCs w:val="20"/>
        </w:rPr>
      </w:pPr>
      <w:r w:rsidRPr="005C2C70">
        <w:rPr>
          <w:rFonts w:cstheme="minorHAnsi"/>
          <w:b/>
          <w:bCs/>
          <w:sz w:val="24"/>
          <w:szCs w:val="20"/>
        </w:rPr>
        <w:t xml:space="preserve">Let me learn </w:t>
      </w:r>
      <w:r w:rsidRPr="005C2C70">
        <w:rPr>
          <w:rFonts w:cstheme="minorHAnsi"/>
          <w:sz w:val="24"/>
          <w:szCs w:val="20"/>
        </w:rPr>
        <w:t>- after receiving new information/concepts, children need to manipulate, use, and play with that new information in order for it to make sense to them and for them to ‘accommodate’ it into their existing learning.</w:t>
      </w:r>
    </w:p>
    <w:p w14:paraId="6518BCBC" w14:textId="77777777" w:rsidR="00803C7C" w:rsidRPr="005C2C70" w:rsidRDefault="00803C7C" w:rsidP="00803C7C">
      <w:pPr>
        <w:autoSpaceDE w:val="0"/>
        <w:autoSpaceDN w:val="0"/>
        <w:adjustRightInd w:val="0"/>
        <w:spacing w:after="0" w:line="240" w:lineRule="auto"/>
        <w:rPr>
          <w:rFonts w:cstheme="minorHAnsi"/>
          <w:sz w:val="24"/>
          <w:szCs w:val="20"/>
        </w:rPr>
      </w:pPr>
    </w:p>
    <w:p w14:paraId="010D7582" w14:textId="057FACEA" w:rsidR="00803C7C" w:rsidRPr="005C2C70" w:rsidRDefault="00416DAC" w:rsidP="00803C7C">
      <w:pPr>
        <w:autoSpaceDE w:val="0"/>
        <w:autoSpaceDN w:val="0"/>
        <w:adjustRightInd w:val="0"/>
        <w:spacing w:after="0" w:line="240" w:lineRule="auto"/>
        <w:rPr>
          <w:rFonts w:cstheme="minorHAnsi"/>
          <w:sz w:val="24"/>
          <w:szCs w:val="20"/>
        </w:rPr>
      </w:pPr>
      <w:r>
        <w:rPr>
          <w:noProof/>
          <w:lang w:eastAsia="en-GB"/>
        </w:rPr>
        <w:drawing>
          <wp:anchor distT="0" distB="0" distL="114300" distR="114300" simplePos="0" relativeHeight="251661312" behindDoc="0" locked="0" layoutInCell="1" allowOverlap="1" wp14:anchorId="5896263F" wp14:editId="447531EA">
            <wp:simplePos x="0" y="0"/>
            <wp:positionH relativeFrom="margin">
              <wp:posOffset>6116955</wp:posOffset>
            </wp:positionH>
            <wp:positionV relativeFrom="paragraph">
              <wp:posOffset>573405</wp:posOffset>
            </wp:positionV>
            <wp:extent cx="533400" cy="4625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3400" cy="462505"/>
                    </a:xfrm>
                    <a:prstGeom prst="rect">
                      <a:avLst/>
                    </a:prstGeom>
                  </pic:spPr>
                </pic:pic>
              </a:graphicData>
            </a:graphic>
            <wp14:sizeRelH relativeFrom="margin">
              <wp14:pctWidth>0</wp14:pctWidth>
            </wp14:sizeRelH>
            <wp14:sizeRelV relativeFrom="margin">
              <wp14:pctHeight>0</wp14:pctHeight>
            </wp14:sizeRelV>
          </wp:anchor>
        </w:drawing>
      </w:r>
      <w:r w:rsidR="00803C7C" w:rsidRPr="005C2C70">
        <w:rPr>
          <w:rFonts w:cstheme="minorHAnsi"/>
          <w:b/>
          <w:bCs/>
          <w:sz w:val="24"/>
          <w:szCs w:val="20"/>
        </w:rPr>
        <w:t xml:space="preserve">Help me reflect </w:t>
      </w:r>
      <w:r w:rsidR="006161A0">
        <w:rPr>
          <w:rFonts w:cstheme="minorHAnsi"/>
          <w:sz w:val="24"/>
          <w:szCs w:val="20"/>
        </w:rPr>
        <w:t xml:space="preserve">– Children are encouraged to reflect upon their learning. </w:t>
      </w:r>
      <w:r w:rsidR="00803C7C" w:rsidRPr="005C2C70">
        <w:rPr>
          <w:rFonts w:cstheme="minorHAnsi"/>
          <w:sz w:val="24"/>
          <w:szCs w:val="20"/>
        </w:rPr>
        <w:t xml:space="preserve">They are also asked to stop and become aware of their thoughts and feelings in any given moment in Pause Points </w:t>
      </w:r>
      <w:r w:rsidR="004453A3" w:rsidRPr="005C2C70">
        <w:rPr>
          <w:rFonts w:cstheme="minorHAnsi"/>
          <w:sz w:val="24"/>
          <w:szCs w:val="20"/>
        </w:rPr>
        <w:t xml:space="preserve">- </w:t>
      </w:r>
      <w:r w:rsidR="00803C7C" w:rsidRPr="005C2C70">
        <w:rPr>
          <w:rFonts w:cstheme="minorHAnsi"/>
          <w:sz w:val="24"/>
          <w:szCs w:val="20"/>
        </w:rPr>
        <w:t xml:space="preserve">brief pauses within the lesson where the children can have a couple of moments to just stop and be to consider whether what they are learning may be </w:t>
      </w:r>
      <w:r w:rsidR="004453A3" w:rsidRPr="005C2C70">
        <w:rPr>
          <w:rFonts w:cstheme="minorHAnsi"/>
          <w:sz w:val="24"/>
          <w:szCs w:val="20"/>
        </w:rPr>
        <w:t>particularly meaningful to them</w:t>
      </w:r>
      <w:r w:rsidR="00803C7C" w:rsidRPr="005C2C70">
        <w:rPr>
          <w:rFonts w:cstheme="minorHAnsi"/>
          <w:sz w:val="24"/>
          <w:szCs w:val="20"/>
        </w:rPr>
        <w:t>.</w:t>
      </w:r>
    </w:p>
    <w:p w14:paraId="7C619D57" w14:textId="574B7977" w:rsidR="00803C7C" w:rsidRDefault="00803C7C" w:rsidP="00803C7C">
      <w:pPr>
        <w:autoSpaceDE w:val="0"/>
        <w:autoSpaceDN w:val="0"/>
        <w:adjustRightInd w:val="0"/>
        <w:spacing w:after="0" w:line="240" w:lineRule="auto"/>
        <w:rPr>
          <w:rFonts w:cstheme="minorHAnsi"/>
          <w:sz w:val="24"/>
          <w:szCs w:val="20"/>
        </w:rPr>
      </w:pPr>
    </w:p>
    <w:p w14:paraId="27F00CB3" w14:textId="5AE9F6A9" w:rsidR="00416DAC" w:rsidRPr="005C2C70" w:rsidRDefault="00416DAC" w:rsidP="00803C7C">
      <w:pPr>
        <w:autoSpaceDE w:val="0"/>
        <w:autoSpaceDN w:val="0"/>
        <w:adjustRightInd w:val="0"/>
        <w:spacing w:after="0" w:line="240" w:lineRule="auto"/>
        <w:rPr>
          <w:rFonts w:cstheme="minorHAnsi"/>
          <w:sz w:val="24"/>
          <w:szCs w:val="20"/>
        </w:rPr>
      </w:pPr>
    </w:p>
    <w:p w14:paraId="47DE1DC0" w14:textId="60373E45" w:rsidR="00803C7C" w:rsidRDefault="00803C7C" w:rsidP="00B34EE7">
      <w:pPr>
        <w:autoSpaceDE w:val="0"/>
        <w:autoSpaceDN w:val="0"/>
        <w:adjustRightInd w:val="0"/>
        <w:spacing w:after="0" w:line="240" w:lineRule="auto"/>
        <w:rPr>
          <w:rFonts w:cstheme="minorHAnsi"/>
          <w:sz w:val="24"/>
          <w:szCs w:val="20"/>
        </w:rPr>
      </w:pPr>
      <w:r w:rsidRPr="005C2C70">
        <w:rPr>
          <w:rFonts w:cstheme="minorHAnsi"/>
          <w:b/>
          <w:bCs/>
          <w:sz w:val="24"/>
          <w:szCs w:val="20"/>
        </w:rPr>
        <w:t xml:space="preserve">Closure </w:t>
      </w:r>
      <w:r w:rsidRPr="005C2C70">
        <w:rPr>
          <w:rFonts w:cstheme="minorHAnsi"/>
          <w:sz w:val="24"/>
          <w:szCs w:val="20"/>
        </w:rPr>
        <w:t>- Each Piece needs safe closure. This will always in</w:t>
      </w:r>
      <w:r w:rsidR="00720300" w:rsidRPr="005C2C70">
        <w:rPr>
          <w:rFonts w:cstheme="minorHAnsi"/>
          <w:sz w:val="24"/>
          <w:szCs w:val="20"/>
        </w:rPr>
        <w:t>clude the teacher praising the pupils</w:t>
      </w:r>
      <w:r w:rsidRPr="005C2C70">
        <w:rPr>
          <w:rFonts w:cstheme="minorHAnsi"/>
          <w:sz w:val="24"/>
          <w:szCs w:val="20"/>
        </w:rPr>
        <w:t xml:space="preserve"> for their</w:t>
      </w:r>
      <w:r w:rsidR="004453A3" w:rsidRPr="005C2C70">
        <w:rPr>
          <w:rFonts w:cstheme="minorHAnsi"/>
          <w:sz w:val="24"/>
          <w:szCs w:val="20"/>
        </w:rPr>
        <w:t xml:space="preserve"> </w:t>
      </w:r>
      <w:r w:rsidRPr="005C2C70">
        <w:rPr>
          <w:rFonts w:cstheme="minorHAnsi"/>
          <w:sz w:val="24"/>
          <w:szCs w:val="20"/>
        </w:rPr>
        <w:t>effort, positive attitude and achievement, as well as giving one or two sentences to summarise the key</w:t>
      </w:r>
      <w:r w:rsidR="004453A3" w:rsidRPr="005C2C70">
        <w:rPr>
          <w:rFonts w:cstheme="minorHAnsi"/>
          <w:sz w:val="24"/>
          <w:szCs w:val="20"/>
        </w:rPr>
        <w:t xml:space="preserve"> </w:t>
      </w:r>
      <w:r w:rsidR="00720300" w:rsidRPr="005C2C70">
        <w:rPr>
          <w:rFonts w:cstheme="minorHAnsi"/>
          <w:sz w:val="24"/>
          <w:szCs w:val="20"/>
        </w:rPr>
        <w:t>learning points.</w:t>
      </w:r>
    </w:p>
    <w:p w14:paraId="425CB961" w14:textId="1310652B" w:rsidR="004D1C6B" w:rsidRPr="005C2C70" w:rsidRDefault="004D1C6B" w:rsidP="00B34EE7">
      <w:pPr>
        <w:autoSpaceDE w:val="0"/>
        <w:autoSpaceDN w:val="0"/>
        <w:adjustRightInd w:val="0"/>
        <w:spacing w:after="0" w:line="240" w:lineRule="auto"/>
        <w:rPr>
          <w:rFonts w:cstheme="minorHAnsi"/>
          <w:sz w:val="24"/>
          <w:szCs w:val="20"/>
        </w:rPr>
      </w:pPr>
    </w:p>
    <w:p w14:paraId="548CD791" w14:textId="77777777" w:rsidR="004D1C6B" w:rsidRPr="00B34EE7" w:rsidRDefault="004D1C6B" w:rsidP="004D1C6B">
      <w:pPr>
        <w:spacing w:after="0" w:line="240" w:lineRule="auto"/>
        <w:rPr>
          <w:rFonts w:cs="Calibri"/>
          <w:b/>
          <w:sz w:val="24"/>
        </w:rPr>
      </w:pPr>
      <w:r w:rsidRPr="00B34EE7">
        <w:rPr>
          <w:rFonts w:cs="Calibri"/>
          <w:b/>
          <w:sz w:val="24"/>
        </w:rPr>
        <w:t>Differentiation/SEN</w:t>
      </w:r>
    </w:p>
    <w:p w14:paraId="3A36B7D5" w14:textId="77777777" w:rsidR="004D1C6B" w:rsidRPr="00B34EE7" w:rsidRDefault="004D1C6B" w:rsidP="004D1C6B">
      <w:pPr>
        <w:pStyle w:val="ListParagraph"/>
        <w:spacing w:after="0" w:line="240" w:lineRule="auto"/>
        <w:ind w:left="0"/>
        <w:rPr>
          <w:rFonts w:cs="Calibri"/>
          <w:sz w:val="24"/>
        </w:rPr>
      </w:pPr>
      <w:r w:rsidRPr="00B34EE7">
        <w:rPr>
          <w:rFonts w:cs="Calibri"/>
          <w:sz w:val="24"/>
        </w:rPr>
        <w:t>Jigsaw is written as a universal core curriculum provision for all children. Inclusivity is part of its philosophy. Teachers will need, as always, to tailor each Piece (lesson) to meet the needs of the children in their classes. To support this differentiation, many Jigsaw Pieces (lessons) suggest creative learning activities that allow children to choose the media with which they work and give them scope to work to their full potential.</w:t>
      </w:r>
    </w:p>
    <w:p w14:paraId="2F28199B" w14:textId="7BFDA1C2" w:rsidR="00B951DA" w:rsidRDefault="00B951DA" w:rsidP="00803C7C">
      <w:pPr>
        <w:autoSpaceDE w:val="0"/>
        <w:autoSpaceDN w:val="0"/>
        <w:adjustRightInd w:val="0"/>
        <w:spacing w:after="0" w:line="240" w:lineRule="auto"/>
        <w:rPr>
          <w:rFonts w:cstheme="minorHAnsi"/>
          <w:sz w:val="32"/>
          <w:szCs w:val="20"/>
        </w:rPr>
      </w:pPr>
    </w:p>
    <w:p w14:paraId="4C339AB1" w14:textId="47C9CAD5" w:rsidR="00B34EE7" w:rsidRPr="00B34EE7" w:rsidRDefault="00B34EE7" w:rsidP="00803C7C">
      <w:pPr>
        <w:autoSpaceDE w:val="0"/>
        <w:autoSpaceDN w:val="0"/>
        <w:adjustRightInd w:val="0"/>
        <w:spacing w:after="0" w:line="240" w:lineRule="auto"/>
        <w:rPr>
          <w:rFonts w:cstheme="minorHAnsi"/>
          <w:b/>
          <w:sz w:val="24"/>
          <w:szCs w:val="20"/>
        </w:rPr>
      </w:pPr>
      <w:r w:rsidRPr="00B34EE7">
        <w:rPr>
          <w:rFonts w:cstheme="minorHAnsi"/>
          <w:b/>
          <w:sz w:val="24"/>
          <w:szCs w:val="20"/>
        </w:rPr>
        <w:t>Additional Support</w:t>
      </w:r>
    </w:p>
    <w:p w14:paraId="6EC75BD9" w14:textId="3EC1B259" w:rsidR="00B34EE7" w:rsidRDefault="00B34EE7" w:rsidP="00B34EE7">
      <w:pPr>
        <w:pStyle w:val="1bodycopy10pt"/>
        <w:rPr>
          <w:rFonts w:asciiTheme="minorHAnsi" w:hAnsiTheme="minorHAnsi" w:cstheme="minorHAnsi"/>
          <w:bCs/>
          <w:sz w:val="24"/>
          <w:szCs w:val="20"/>
        </w:rPr>
      </w:pPr>
      <w:r w:rsidRPr="00B34EE7">
        <w:rPr>
          <w:rFonts w:asciiTheme="minorHAnsi" w:hAnsiTheme="minorHAnsi" w:cstheme="minorHAnsi"/>
          <w:bCs/>
          <w:sz w:val="24"/>
          <w:szCs w:val="20"/>
          <w:lang w:val="en-US"/>
        </w:rPr>
        <w:t xml:space="preserve">As needed, support is provided to pupils when they find particular topics more challenging and each class in KS2 has a worry box, in which children can share any concerns, whether they arise from the lesson or any other issue. </w:t>
      </w:r>
      <w:r w:rsidRPr="00B34EE7">
        <w:rPr>
          <w:rFonts w:asciiTheme="minorHAnsi" w:hAnsiTheme="minorHAnsi" w:cstheme="minorHAnsi"/>
          <w:bCs/>
          <w:sz w:val="24"/>
          <w:szCs w:val="20"/>
        </w:rPr>
        <w:t xml:space="preserve">In addition to worry boxes, each KS2 class also has an ‘ask-it basket’ where they will have the opportunity to independently ask questions, and compliment boxes. In EYFS and KS1 classes, there are ‘tell me’ boxes where the children can put in their name so a trusted adult in the class can touch base with them. These </w:t>
      </w:r>
      <w:r w:rsidRPr="00B34EE7">
        <w:rPr>
          <w:rFonts w:asciiTheme="minorHAnsi" w:hAnsiTheme="minorHAnsi" w:cstheme="minorHAnsi"/>
          <w:bCs/>
          <w:sz w:val="24"/>
          <w:szCs w:val="20"/>
          <w:lang w:val="en-US"/>
        </w:rPr>
        <w:t xml:space="preserve">boxes form part of class reflective areas, which also help to make links with themes covered in Collective Worship and go hand in hand with our school values. (During Relationships and Changing Me lessons, the ‘ask it’ baskets </w:t>
      </w:r>
      <w:proofErr w:type="gramStart"/>
      <w:r w:rsidRPr="00B34EE7">
        <w:rPr>
          <w:rFonts w:asciiTheme="minorHAnsi" w:hAnsiTheme="minorHAnsi" w:cstheme="minorHAnsi"/>
          <w:bCs/>
          <w:sz w:val="24"/>
          <w:szCs w:val="20"/>
          <w:lang w:val="en-US"/>
        </w:rPr>
        <w:t>will be kept</w:t>
      </w:r>
      <w:proofErr w:type="gramEnd"/>
      <w:r w:rsidRPr="00B34EE7">
        <w:rPr>
          <w:rFonts w:asciiTheme="minorHAnsi" w:hAnsiTheme="minorHAnsi" w:cstheme="minorHAnsi"/>
          <w:bCs/>
          <w:sz w:val="24"/>
          <w:szCs w:val="20"/>
          <w:lang w:val="en-US"/>
        </w:rPr>
        <w:t xml:space="preserve"> on the teacher’s desk so children feel safe in adding a question). </w:t>
      </w:r>
      <w:r w:rsidRPr="00B34EE7">
        <w:rPr>
          <w:rFonts w:asciiTheme="minorHAnsi" w:hAnsiTheme="minorHAnsi" w:cstheme="minorHAnsi"/>
          <w:bCs/>
          <w:sz w:val="24"/>
          <w:szCs w:val="20"/>
        </w:rPr>
        <w:t xml:space="preserve">There may also be occasions where teachers feel it necessary to teach PSHE </w:t>
      </w:r>
      <w:proofErr w:type="gramStart"/>
      <w:r w:rsidRPr="00B34EE7">
        <w:rPr>
          <w:rFonts w:asciiTheme="minorHAnsi" w:hAnsiTheme="minorHAnsi" w:cstheme="minorHAnsi"/>
          <w:bCs/>
          <w:sz w:val="24"/>
          <w:szCs w:val="20"/>
        </w:rPr>
        <w:t>as a result</w:t>
      </w:r>
      <w:proofErr w:type="gramEnd"/>
      <w:r w:rsidRPr="00B34EE7">
        <w:rPr>
          <w:rFonts w:asciiTheme="minorHAnsi" w:hAnsiTheme="minorHAnsi" w:cstheme="minorHAnsi"/>
          <w:bCs/>
          <w:sz w:val="24"/>
          <w:szCs w:val="20"/>
        </w:rPr>
        <w:t xml:space="preserve"> of an issue that has arisen in their own class as we recognise that PSHE is integral to children’s development. </w:t>
      </w:r>
    </w:p>
    <w:p w14:paraId="0CED589E" w14:textId="1C46D98C" w:rsidR="00E205C9" w:rsidRPr="00416DAC" w:rsidRDefault="00416DAC" w:rsidP="00416DAC">
      <w:pPr>
        <w:pStyle w:val="1bodycopy10pt"/>
        <w:rPr>
          <w:rFonts w:asciiTheme="minorHAnsi" w:hAnsiTheme="minorHAnsi" w:cstheme="minorHAnsi"/>
          <w:bCs/>
          <w:sz w:val="24"/>
          <w:szCs w:val="20"/>
        </w:rPr>
      </w:pPr>
      <w:r>
        <w:rPr>
          <w:noProof/>
          <w:lang w:eastAsia="en-GB"/>
        </w:rPr>
        <w:drawing>
          <wp:anchor distT="0" distB="0" distL="114300" distR="114300" simplePos="0" relativeHeight="251666432" behindDoc="0" locked="0" layoutInCell="1" allowOverlap="1" wp14:anchorId="7BACD772" wp14:editId="444F406D">
            <wp:simplePos x="0" y="0"/>
            <wp:positionH relativeFrom="margin">
              <wp:posOffset>3554730</wp:posOffset>
            </wp:positionH>
            <wp:positionV relativeFrom="paragraph">
              <wp:posOffset>42545</wp:posOffset>
            </wp:positionV>
            <wp:extent cx="3086100" cy="212217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02971" cy="213377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32471672" wp14:editId="34DAC1A1">
            <wp:extent cx="3343275" cy="2240851"/>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46501" cy="2243014"/>
                    </a:xfrm>
                    <a:prstGeom prst="rect">
                      <a:avLst/>
                    </a:prstGeom>
                  </pic:spPr>
                </pic:pic>
              </a:graphicData>
            </a:graphic>
          </wp:inline>
        </w:drawing>
      </w:r>
      <w:r>
        <w:rPr>
          <w:rFonts w:asciiTheme="minorHAnsi" w:hAnsiTheme="minorHAnsi" w:cstheme="minorHAnsi"/>
          <w:bCs/>
          <w:sz w:val="24"/>
          <w:szCs w:val="20"/>
        </w:rPr>
        <w:t xml:space="preserve">    </w:t>
      </w:r>
    </w:p>
    <w:sectPr w:rsidR="00E205C9" w:rsidRPr="00416DAC" w:rsidSect="00CE432C">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A65CB"/>
    <w:multiLevelType w:val="hybridMultilevel"/>
    <w:tmpl w:val="ECE6D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0A070F"/>
    <w:multiLevelType w:val="hybridMultilevel"/>
    <w:tmpl w:val="BCDAA458"/>
    <w:lvl w:ilvl="0" w:tplc="A00A46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2C"/>
    <w:rsid w:val="00165448"/>
    <w:rsid w:val="001C3DFC"/>
    <w:rsid w:val="001D624E"/>
    <w:rsid w:val="00223AE0"/>
    <w:rsid w:val="0024046F"/>
    <w:rsid w:val="00286312"/>
    <w:rsid w:val="00340AA2"/>
    <w:rsid w:val="003D25B2"/>
    <w:rsid w:val="003D6047"/>
    <w:rsid w:val="0041623D"/>
    <w:rsid w:val="00416DAC"/>
    <w:rsid w:val="00420597"/>
    <w:rsid w:val="004453A3"/>
    <w:rsid w:val="004D1C6B"/>
    <w:rsid w:val="005B2474"/>
    <w:rsid w:val="005C2C70"/>
    <w:rsid w:val="006161A0"/>
    <w:rsid w:val="00720300"/>
    <w:rsid w:val="00732BC6"/>
    <w:rsid w:val="007C42F9"/>
    <w:rsid w:val="00803C7C"/>
    <w:rsid w:val="008644F3"/>
    <w:rsid w:val="008B4CFB"/>
    <w:rsid w:val="00941DBF"/>
    <w:rsid w:val="00987CC3"/>
    <w:rsid w:val="00A168AB"/>
    <w:rsid w:val="00B30E38"/>
    <w:rsid w:val="00B34EE7"/>
    <w:rsid w:val="00B72A68"/>
    <w:rsid w:val="00B951DA"/>
    <w:rsid w:val="00C0251F"/>
    <w:rsid w:val="00C86C55"/>
    <w:rsid w:val="00CE432C"/>
    <w:rsid w:val="00D9520C"/>
    <w:rsid w:val="00E205C9"/>
    <w:rsid w:val="00E7047A"/>
    <w:rsid w:val="00EE3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E952B6"/>
  <w15:chartTrackingRefBased/>
  <w15:docId w15:val="{881C7737-56B7-4288-90A1-BD2FC5B6A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unhideWhenUsed/>
    <w:rsid w:val="006161A0"/>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0300"/>
    <w:pPr>
      <w:ind w:left="720"/>
      <w:contextualSpacing/>
    </w:pPr>
  </w:style>
  <w:style w:type="character" w:styleId="Strong">
    <w:name w:val="Strong"/>
    <w:basedOn w:val="DefaultParagraphFont"/>
    <w:uiPriority w:val="22"/>
    <w:qFormat/>
    <w:rsid w:val="00B30E38"/>
    <w:rPr>
      <w:b/>
      <w:bCs/>
    </w:rPr>
  </w:style>
  <w:style w:type="character" w:customStyle="1" w:styleId="Heading4Char">
    <w:name w:val="Heading 4 Char"/>
    <w:basedOn w:val="DefaultParagraphFont"/>
    <w:link w:val="Heading4"/>
    <w:uiPriority w:val="9"/>
    <w:rsid w:val="006161A0"/>
    <w:rPr>
      <w:rFonts w:ascii="Calibri" w:eastAsia="Times New Roman" w:hAnsi="Calibri" w:cs="Times New Roman"/>
      <w:b/>
      <w:bCs/>
      <w:sz w:val="28"/>
      <w:szCs w:val="28"/>
    </w:rPr>
  </w:style>
  <w:style w:type="paragraph" w:customStyle="1" w:styleId="1bodycopy10pt">
    <w:name w:val="1 body copy 10pt"/>
    <w:basedOn w:val="Normal"/>
    <w:link w:val="1bodycopy10ptChar"/>
    <w:qFormat/>
    <w:rsid w:val="00B34EE7"/>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B34EE7"/>
    <w:rPr>
      <w:rFonts w:ascii="Arial" w:eastAsia="MS Mincho"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95136">
      <w:bodyDiv w:val="1"/>
      <w:marLeft w:val="0"/>
      <w:marRight w:val="0"/>
      <w:marTop w:val="0"/>
      <w:marBottom w:val="0"/>
      <w:divBdr>
        <w:top w:val="none" w:sz="0" w:space="0" w:color="auto"/>
        <w:left w:val="none" w:sz="0" w:space="0" w:color="auto"/>
        <w:bottom w:val="none" w:sz="0" w:space="0" w:color="auto"/>
        <w:right w:val="none" w:sz="0" w:space="0" w:color="auto"/>
      </w:divBdr>
    </w:div>
    <w:div w:id="932856875">
      <w:bodyDiv w:val="1"/>
      <w:marLeft w:val="0"/>
      <w:marRight w:val="0"/>
      <w:marTop w:val="0"/>
      <w:marBottom w:val="0"/>
      <w:divBdr>
        <w:top w:val="none" w:sz="0" w:space="0" w:color="auto"/>
        <w:left w:val="none" w:sz="0" w:space="0" w:color="auto"/>
        <w:bottom w:val="none" w:sz="0" w:space="0" w:color="auto"/>
        <w:right w:val="none" w:sz="0" w:space="0" w:color="auto"/>
      </w:divBdr>
    </w:div>
    <w:div w:id="15958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3</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Kitching</dc:creator>
  <cp:keywords/>
  <dc:description/>
  <cp:lastModifiedBy>Sam Kitching</cp:lastModifiedBy>
  <cp:revision>9</cp:revision>
  <dcterms:created xsi:type="dcterms:W3CDTF">2020-06-26T09:16:00Z</dcterms:created>
  <dcterms:modified xsi:type="dcterms:W3CDTF">2021-11-24T11:04:00Z</dcterms:modified>
</cp:coreProperties>
</file>